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CF882" w14:textId="2716BDCF" w:rsidR="004B20D3" w:rsidRPr="00FA40E1" w:rsidRDefault="004B20D3" w:rsidP="00103853">
      <w:pPr>
        <w:widowControl w:val="0"/>
        <w:spacing w:before="40" w:after="60" w:line="276" w:lineRule="auto"/>
        <w:jc w:val="center"/>
        <w:outlineLvl w:val="0"/>
        <w:rPr>
          <w:rFonts w:ascii="Calibri" w:hAnsi="Calibri" w:cs="Calibri"/>
          <w:b/>
          <w:bCs/>
          <w:kern w:val="28"/>
        </w:rPr>
      </w:pPr>
      <w:bookmarkStart w:id="0" w:name="_Hlk483514632"/>
      <w:r w:rsidRPr="00FA40E1">
        <w:rPr>
          <w:rFonts w:ascii="Calibri" w:hAnsi="Calibri" w:cs="Calibri"/>
          <w:b/>
          <w:bCs/>
          <w:kern w:val="28"/>
        </w:rPr>
        <w:t>Curriculum Vitae</w:t>
      </w:r>
    </w:p>
    <w:p w14:paraId="274643EF" w14:textId="77777777" w:rsidR="004B20D3" w:rsidRPr="00FA40E1" w:rsidRDefault="004B20D3" w:rsidP="004B20D3">
      <w:pPr>
        <w:rPr>
          <w:rFonts w:ascii="Calibri" w:hAnsi="Calibri" w:cs="Calibri"/>
          <w:b/>
          <w:bCs/>
        </w:rPr>
      </w:pPr>
      <w:r w:rsidRPr="00FA40E1">
        <w:rPr>
          <w:rFonts w:ascii="Calibri" w:hAnsi="Calibri" w:cs="Calibri"/>
          <w:b/>
          <w:bCs/>
        </w:rPr>
        <w:t>1. Family name:</w:t>
      </w:r>
      <w:r w:rsidRPr="00FA40E1">
        <w:rPr>
          <w:rFonts w:ascii="Calibri" w:hAnsi="Calibri" w:cs="Calibri"/>
          <w:b/>
          <w:bCs/>
        </w:rPr>
        <w:tab/>
      </w:r>
      <w:r w:rsidRPr="00FA40E1">
        <w:rPr>
          <w:rFonts w:ascii="Calibri" w:hAnsi="Calibri" w:cs="Calibri"/>
          <w:b/>
          <w:bCs/>
        </w:rPr>
        <w:tab/>
      </w:r>
      <w:r w:rsidRPr="00FA40E1">
        <w:rPr>
          <w:rFonts w:ascii="Calibri" w:hAnsi="Calibri" w:cs="Calibri"/>
          <w:bCs/>
        </w:rPr>
        <w:t>Kazhoyan</w:t>
      </w:r>
      <w:r w:rsidRPr="00FA40E1">
        <w:rPr>
          <w:rFonts w:ascii="Calibri" w:hAnsi="Calibri" w:cs="Calibri"/>
          <w:b/>
          <w:bCs/>
        </w:rPr>
        <w:tab/>
      </w:r>
    </w:p>
    <w:p w14:paraId="4DA8DDD9" w14:textId="1AE5CB83" w:rsidR="004B20D3" w:rsidRPr="00FA40E1" w:rsidRDefault="004B20D3" w:rsidP="004B20D3">
      <w:pPr>
        <w:overflowPunct w:val="0"/>
        <w:autoSpaceDE w:val="0"/>
        <w:autoSpaceDN w:val="0"/>
        <w:adjustRightInd w:val="0"/>
        <w:textAlignment w:val="baseline"/>
        <w:rPr>
          <w:rFonts w:ascii="Calibri" w:hAnsi="Calibri" w:cs="Calibri"/>
          <w:b/>
          <w:bCs/>
        </w:rPr>
      </w:pPr>
      <w:r w:rsidRPr="00FA40E1">
        <w:rPr>
          <w:rFonts w:ascii="Calibri" w:hAnsi="Calibri" w:cs="Calibri"/>
          <w:b/>
          <w:bCs/>
        </w:rPr>
        <w:t>2. First names:</w:t>
      </w:r>
      <w:r w:rsidRPr="00FA40E1">
        <w:rPr>
          <w:rFonts w:ascii="Calibri" w:hAnsi="Calibri" w:cs="Calibri"/>
          <w:b/>
          <w:bCs/>
        </w:rPr>
        <w:tab/>
      </w:r>
      <w:r w:rsidRPr="00FA40E1">
        <w:rPr>
          <w:rFonts w:ascii="Calibri" w:hAnsi="Calibri" w:cs="Calibri"/>
          <w:b/>
          <w:bCs/>
        </w:rPr>
        <w:tab/>
      </w:r>
      <w:r w:rsidRPr="00FA40E1">
        <w:rPr>
          <w:rFonts w:ascii="Calibri" w:hAnsi="Calibri" w:cs="Calibri"/>
          <w:bCs/>
        </w:rPr>
        <w:t>Hrachia A.</w:t>
      </w:r>
    </w:p>
    <w:p w14:paraId="6253A63F" w14:textId="6ADC18FB" w:rsidR="004B20D3" w:rsidRPr="00FA40E1" w:rsidRDefault="004B20D3" w:rsidP="004B20D3">
      <w:pPr>
        <w:rPr>
          <w:rFonts w:ascii="Calibri" w:hAnsi="Calibri" w:cs="Calibri"/>
          <w:b/>
          <w:bCs/>
        </w:rPr>
      </w:pPr>
      <w:r w:rsidRPr="00FA40E1">
        <w:rPr>
          <w:rFonts w:ascii="Calibri" w:hAnsi="Calibri" w:cs="Calibri"/>
          <w:b/>
          <w:bCs/>
        </w:rPr>
        <w:t>3. Date of birth:</w:t>
      </w:r>
      <w:r w:rsidRPr="00FA40E1">
        <w:rPr>
          <w:rFonts w:ascii="Calibri" w:hAnsi="Calibri" w:cs="Calibri"/>
          <w:b/>
          <w:bCs/>
        </w:rPr>
        <w:tab/>
      </w:r>
      <w:r w:rsidRPr="00FA40E1">
        <w:rPr>
          <w:rFonts w:ascii="Calibri" w:hAnsi="Calibri" w:cs="Calibri"/>
          <w:b/>
          <w:bCs/>
        </w:rPr>
        <w:tab/>
      </w:r>
      <w:r w:rsidRPr="00FA40E1">
        <w:rPr>
          <w:rFonts w:ascii="Calibri" w:hAnsi="Calibri" w:cs="Calibri"/>
          <w:bCs/>
        </w:rPr>
        <w:t>30 September 1962</w:t>
      </w:r>
    </w:p>
    <w:p w14:paraId="3E1DA59D" w14:textId="512728E4" w:rsidR="004B20D3" w:rsidRPr="00642641" w:rsidRDefault="004B20D3" w:rsidP="004B20D3">
      <w:pPr>
        <w:rPr>
          <w:rFonts w:ascii="Calibri" w:hAnsi="Calibri" w:cs="Calibri"/>
        </w:rPr>
      </w:pPr>
      <w:r w:rsidRPr="00FA40E1">
        <w:rPr>
          <w:rFonts w:ascii="Calibri" w:hAnsi="Calibri" w:cs="Calibri"/>
          <w:b/>
          <w:bCs/>
        </w:rPr>
        <w:t>4. Nationality:</w:t>
      </w:r>
      <w:r w:rsidRPr="00FA40E1">
        <w:rPr>
          <w:rFonts w:ascii="Calibri" w:hAnsi="Calibri" w:cs="Calibri"/>
          <w:b/>
          <w:bCs/>
        </w:rPr>
        <w:tab/>
      </w:r>
      <w:r w:rsidRPr="00FA40E1">
        <w:rPr>
          <w:rFonts w:ascii="Calibri" w:hAnsi="Calibri" w:cs="Calibri"/>
          <w:b/>
          <w:bCs/>
        </w:rPr>
        <w:tab/>
      </w:r>
      <w:r w:rsidRPr="00FA40E1">
        <w:rPr>
          <w:rFonts w:ascii="Calibri" w:hAnsi="Calibri" w:cs="Calibri"/>
          <w:bCs/>
        </w:rPr>
        <w:t>Armenia</w:t>
      </w:r>
      <w:r w:rsidRPr="00FA40E1">
        <w:rPr>
          <w:rFonts w:ascii="Calibri" w:hAnsi="Calibri" w:cs="Calibri"/>
          <w:b/>
          <w:bCs/>
        </w:rPr>
        <w:tab/>
      </w:r>
      <w:r w:rsidRPr="00FA40E1">
        <w:rPr>
          <w:rFonts w:ascii="Calibri" w:hAnsi="Calibri" w:cs="Calibri"/>
          <w:b/>
          <w:bCs/>
        </w:rPr>
        <w:tab/>
      </w:r>
      <w:r w:rsidR="00642641">
        <w:rPr>
          <w:rFonts w:ascii="Calibri" w:hAnsi="Calibri" w:cs="Calibri"/>
          <w:b/>
          <w:bCs/>
        </w:rPr>
        <w:tab/>
      </w:r>
      <w:r w:rsidR="00642641">
        <w:rPr>
          <w:rFonts w:ascii="Calibri" w:hAnsi="Calibri" w:cs="Calibri"/>
          <w:b/>
          <w:bCs/>
        </w:rPr>
        <w:tab/>
      </w:r>
      <w:r w:rsidR="00642641">
        <w:rPr>
          <w:rFonts w:ascii="Calibri" w:hAnsi="Calibri" w:cs="Calibri"/>
          <w:b/>
          <w:bCs/>
        </w:rPr>
        <w:tab/>
        <w:t>mobile:</w:t>
      </w:r>
      <w:r w:rsidR="00642641">
        <w:rPr>
          <w:rFonts w:ascii="Calibri" w:hAnsi="Calibri" w:cs="Calibri"/>
          <w:b/>
          <w:bCs/>
        </w:rPr>
        <w:tab/>
      </w:r>
      <w:r w:rsidR="00642641">
        <w:rPr>
          <w:rFonts w:ascii="Calibri" w:hAnsi="Calibri" w:cs="Calibri"/>
        </w:rPr>
        <w:t>+37498765410</w:t>
      </w:r>
    </w:p>
    <w:p w14:paraId="12675300" w14:textId="7CBD284B" w:rsidR="004B20D3" w:rsidRPr="00FA40E1" w:rsidRDefault="004B20D3" w:rsidP="004B20D3">
      <w:pPr>
        <w:rPr>
          <w:rFonts w:ascii="Calibri" w:hAnsi="Calibri" w:cs="Calibri"/>
          <w:b/>
          <w:bCs/>
        </w:rPr>
      </w:pPr>
      <w:r w:rsidRPr="00FA40E1">
        <w:rPr>
          <w:rFonts w:ascii="Calibri" w:hAnsi="Calibri" w:cs="Calibri"/>
          <w:b/>
          <w:bCs/>
        </w:rPr>
        <w:t>5. Civil status:</w:t>
      </w:r>
      <w:r w:rsidRPr="00FA40E1">
        <w:rPr>
          <w:rFonts w:ascii="Calibri" w:hAnsi="Calibri" w:cs="Calibri"/>
          <w:b/>
          <w:bCs/>
        </w:rPr>
        <w:tab/>
      </w:r>
      <w:r w:rsidRPr="00FA40E1">
        <w:rPr>
          <w:rFonts w:ascii="Calibri" w:hAnsi="Calibri" w:cs="Calibri"/>
          <w:b/>
          <w:bCs/>
        </w:rPr>
        <w:tab/>
      </w:r>
      <w:r w:rsidRPr="00FA40E1">
        <w:rPr>
          <w:rFonts w:ascii="Calibri" w:hAnsi="Calibri" w:cs="Calibri"/>
          <w:bCs/>
        </w:rPr>
        <w:t>Married</w:t>
      </w:r>
      <w:r w:rsidRPr="00FA40E1">
        <w:rPr>
          <w:rFonts w:ascii="Calibri" w:hAnsi="Calibri" w:cs="Calibri"/>
          <w:b/>
          <w:bCs/>
        </w:rPr>
        <w:t xml:space="preserve"> </w:t>
      </w:r>
      <w:r w:rsidRPr="00FA40E1">
        <w:rPr>
          <w:rFonts w:ascii="Calibri" w:hAnsi="Calibri" w:cs="Calibri"/>
          <w:b/>
          <w:bCs/>
        </w:rPr>
        <w:tab/>
      </w:r>
      <w:r w:rsidR="008779FB" w:rsidRPr="00FA40E1">
        <w:rPr>
          <w:rFonts w:ascii="Calibri" w:hAnsi="Calibri" w:cs="Calibri"/>
          <w:b/>
          <w:bCs/>
        </w:rPr>
        <w:tab/>
      </w:r>
      <w:r w:rsidR="008779FB">
        <w:rPr>
          <w:rFonts w:ascii="Calibri" w:hAnsi="Calibri" w:cs="Calibri"/>
          <w:b/>
          <w:bCs/>
        </w:rPr>
        <w:tab/>
      </w:r>
      <w:r w:rsidR="008779FB">
        <w:rPr>
          <w:rFonts w:ascii="Calibri" w:hAnsi="Calibri" w:cs="Calibri"/>
          <w:b/>
          <w:bCs/>
        </w:rPr>
        <w:tab/>
      </w:r>
      <w:r w:rsidR="008779FB">
        <w:rPr>
          <w:rFonts w:ascii="Calibri" w:hAnsi="Calibri" w:cs="Calibri"/>
          <w:b/>
          <w:bCs/>
        </w:rPr>
        <w:tab/>
        <w:t>email:</w:t>
      </w:r>
      <w:r w:rsidR="008779FB">
        <w:rPr>
          <w:rFonts w:ascii="Calibri" w:hAnsi="Calibri" w:cs="Calibri"/>
          <w:b/>
          <w:bCs/>
        </w:rPr>
        <w:tab/>
      </w:r>
      <w:r w:rsidR="008779FB" w:rsidRPr="00726C09">
        <w:rPr>
          <w:rFonts w:ascii="Calibri" w:hAnsi="Calibri" w:cs="Calibri"/>
        </w:rPr>
        <w:t>hrachia@gmail.com</w:t>
      </w:r>
      <w:r w:rsidRPr="00FA40E1">
        <w:rPr>
          <w:rFonts w:ascii="Calibri" w:hAnsi="Calibri" w:cs="Calibri"/>
          <w:b/>
          <w:bCs/>
        </w:rPr>
        <w:tab/>
      </w:r>
    </w:p>
    <w:p w14:paraId="20E7EE1C" w14:textId="6A02073A" w:rsidR="004B20D3" w:rsidRPr="00FA40E1" w:rsidRDefault="004B20D3" w:rsidP="004B20D3">
      <w:pPr>
        <w:rPr>
          <w:rFonts w:ascii="Calibri" w:hAnsi="Calibri" w:cs="Calibri"/>
          <w:b/>
          <w:bCs/>
        </w:rPr>
      </w:pPr>
      <w:r w:rsidRPr="00FA40E1">
        <w:rPr>
          <w:rFonts w:ascii="Calibri" w:hAnsi="Calibri" w:cs="Calibri"/>
          <w:b/>
          <w:bCs/>
        </w:rPr>
        <w:t>6. Education:</w:t>
      </w:r>
      <w:r w:rsidRPr="00FA40E1">
        <w:rPr>
          <w:rFonts w:ascii="Calibri" w:hAnsi="Calibri" w:cs="Calibri"/>
          <w:b/>
          <w:bCs/>
        </w:rPr>
        <w:tab/>
      </w:r>
      <w:r w:rsidRPr="00FA40E1">
        <w:rPr>
          <w:rFonts w:ascii="Calibri" w:hAnsi="Calibri" w:cs="Calibri"/>
          <w:b/>
          <w:bCs/>
        </w:rPr>
        <w:tab/>
      </w:r>
      <w:r w:rsidRPr="00FA40E1">
        <w:rPr>
          <w:rFonts w:ascii="Calibri" w:hAnsi="Calibri" w:cs="Calibri"/>
          <w:bCs/>
        </w:rPr>
        <w:t>PhD</w:t>
      </w:r>
      <w:r w:rsidR="008779FB">
        <w:rPr>
          <w:rFonts w:ascii="Calibri" w:hAnsi="Calibri" w:cs="Calibri"/>
          <w:bCs/>
        </w:rPr>
        <w:tab/>
      </w:r>
      <w:r w:rsidR="008779FB">
        <w:rPr>
          <w:rFonts w:ascii="Calibri" w:hAnsi="Calibri" w:cs="Calibri"/>
          <w:bCs/>
        </w:rPr>
        <w:tab/>
      </w:r>
      <w:r w:rsidR="008779FB">
        <w:rPr>
          <w:rFonts w:ascii="Calibri" w:hAnsi="Calibri" w:cs="Calibri"/>
          <w:bCs/>
        </w:rPr>
        <w:tab/>
      </w:r>
      <w:r w:rsidR="008779FB">
        <w:rPr>
          <w:rFonts w:ascii="Calibri" w:hAnsi="Calibri" w:cs="Calibri"/>
          <w:bCs/>
        </w:rPr>
        <w:tab/>
      </w:r>
      <w:r w:rsidR="008779FB">
        <w:rPr>
          <w:rFonts w:ascii="Calibri" w:hAnsi="Calibri" w:cs="Calibri"/>
          <w:bCs/>
        </w:rPr>
        <w:tab/>
      </w:r>
      <w:r w:rsidR="008779FB" w:rsidRPr="00726C09">
        <w:rPr>
          <w:rFonts w:ascii="Calibri" w:hAnsi="Calibri" w:cs="Calibri"/>
          <w:b/>
        </w:rPr>
        <w:t>url:</w:t>
      </w:r>
      <w:r w:rsidR="008779FB">
        <w:rPr>
          <w:rFonts w:ascii="Calibri" w:hAnsi="Calibri" w:cs="Calibri"/>
          <w:bCs/>
        </w:rPr>
        <w:t xml:space="preserve"> </w:t>
      </w:r>
      <w:r w:rsidR="008779FB">
        <w:rPr>
          <w:rFonts w:ascii="Calibri" w:hAnsi="Calibri" w:cs="Calibri"/>
          <w:bCs/>
        </w:rPr>
        <w:tab/>
        <w:t>www.hrachia.com</w:t>
      </w:r>
    </w:p>
    <w:bookmarkEnd w:id="0"/>
    <w:p w14:paraId="7CA66A1B" w14:textId="77777777" w:rsidR="004B20D3" w:rsidRPr="00FA40E1" w:rsidRDefault="004B20D3" w:rsidP="004B20D3">
      <w:pPr>
        <w:overflowPunct w:val="0"/>
        <w:autoSpaceDE w:val="0"/>
        <w:autoSpaceDN w:val="0"/>
        <w:adjustRightInd w:val="0"/>
        <w:textAlignment w:val="baseline"/>
        <w:rPr>
          <w:rFonts w:ascii="Calibri" w:hAnsi="Calibri" w:cs="Calibri"/>
        </w:rPr>
      </w:pPr>
    </w:p>
    <w:tbl>
      <w:tblPr>
        <w:tblW w:w="9484" w:type="dxa"/>
        <w:tblInd w:w="276" w:type="dxa"/>
        <w:tblBorders>
          <w:top w:val="single" w:sz="6" w:space="0" w:color="548DD4"/>
          <w:left w:val="single" w:sz="6" w:space="0" w:color="548DD4"/>
          <w:bottom w:val="single" w:sz="6" w:space="0" w:color="548DD4"/>
          <w:right w:val="single" w:sz="6" w:space="0" w:color="548DD4"/>
          <w:insideH w:val="single" w:sz="6" w:space="0" w:color="548DD4"/>
          <w:insideV w:val="single" w:sz="6" w:space="0" w:color="548DD4"/>
        </w:tblBorders>
        <w:tblLayout w:type="fixed"/>
        <w:tblCellMar>
          <w:left w:w="130" w:type="dxa"/>
          <w:right w:w="130" w:type="dxa"/>
        </w:tblCellMar>
        <w:tblLook w:val="0000" w:firstRow="0" w:lastRow="0" w:firstColumn="0" w:lastColumn="0" w:noHBand="0" w:noVBand="0"/>
      </w:tblPr>
      <w:tblGrid>
        <w:gridCol w:w="4394"/>
        <w:gridCol w:w="5090"/>
      </w:tblGrid>
      <w:tr w:rsidR="004B20D3" w:rsidRPr="00FA40E1" w14:paraId="0B640CDA" w14:textId="77777777" w:rsidTr="000E41AB">
        <w:tc>
          <w:tcPr>
            <w:tcW w:w="4394" w:type="dxa"/>
            <w:tcBorders>
              <w:bottom w:val="single" w:sz="6" w:space="0" w:color="0070C0"/>
            </w:tcBorders>
            <w:shd w:val="clear" w:color="auto" w:fill="DEEAF6"/>
          </w:tcPr>
          <w:p w14:paraId="17418805" w14:textId="77777777" w:rsidR="004B20D3" w:rsidRPr="00FA40E1" w:rsidRDefault="004B20D3" w:rsidP="00D96554">
            <w:pPr>
              <w:overflowPunct w:val="0"/>
              <w:autoSpaceDE w:val="0"/>
              <w:autoSpaceDN w:val="0"/>
              <w:adjustRightInd w:val="0"/>
              <w:jc w:val="center"/>
              <w:textAlignment w:val="baseline"/>
              <w:rPr>
                <w:rFonts w:ascii="Calibri" w:hAnsi="Calibri" w:cs="Calibri"/>
                <w:b/>
              </w:rPr>
            </w:pPr>
            <w:r w:rsidRPr="00FA40E1">
              <w:rPr>
                <w:rFonts w:ascii="Calibri" w:hAnsi="Calibri" w:cs="Calibri"/>
                <w:b/>
              </w:rPr>
              <w:t>Institution [date from – date to]</w:t>
            </w:r>
          </w:p>
        </w:tc>
        <w:tc>
          <w:tcPr>
            <w:tcW w:w="5090" w:type="dxa"/>
            <w:tcBorders>
              <w:bottom w:val="single" w:sz="6" w:space="0" w:color="0070C0"/>
            </w:tcBorders>
            <w:shd w:val="clear" w:color="auto" w:fill="DEEAF6"/>
          </w:tcPr>
          <w:p w14:paraId="480BE52F" w14:textId="77777777" w:rsidR="004B20D3" w:rsidRPr="00FA40E1" w:rsidRDefault="004B20D3" w:rsidP="00D96554">
            <w:pPr>
              <w:overflowPunct w:val="0"/>
              <w:autoSpaceDE w:val="0"/>
              <w:autoSpaceDN w:val="0"/>
              <w:adjustRightInd w:val="0"/>
              <w:jc w:val="center"/>
              <w:textAlignment w:val="baseline"/>
              <w:rPr>
                <w:rFonts w:ascii="Calibri" w:hAnsi="Calibri" w:cs="Calibri"/>
                <w:b/>
              </w:rPr>
            </w:pPr>
            <w:r w:rsidRPr="00FA40E1">
              <w:rPr>
                <w:rFonts w:ascii="Calibri" w:hAnsi="Calibri" w:cs="Calibri"/>
                <w:b/>
              </w:rPr>
              <w:t>Degree(s) and Diploma(s) obtained</w:t>
            </w:r>
          </w:p>
        </w:tc>
      </w:tr>
      <w:tr w:rsidR="004B20D3" w:rsidRPr="00FA40E1" w14:paraId="32158D2A" w14:textId="77777777" w:rsidTr="000E41AB">
        <w:tc>
          <w:tcPr>
            <w:tcW w:w="4394" w:type="dxa"/>
            <w:tcBorders>
              <w:top w:val="single" w:sz="6" w:space="0" w:color="0070C0"/>
              <w:left w:val="single" w:sz="6" w:space="0" w:color="0070C0"/>
              <w:bottom w:val="single" w:sz="6" w:space="0" w:color="0070C0"/>
              <w:right w:val="single" w:sz="6" w:space="0" w:color="0070C0"/>
            </w:tcBorders>
            <w:shd w:val="clear" w:color="auto" w:fill="auto"/>
          </w:tcPr>
          <w:p w14:paraId="184DB355" w14:textId="1780FAC4" w:rsidR="004B20D3" w:rsidRPr="00FA40E1" w:rsidRDefault="004B20D3" w:rsidP="00D96554">
            <w:pPr>
              <w:tabs>
                <w:tab w:val="left" w:pos="3608"/>
                <w:tab w:val="center" w:pos="4252"/>
                <w:tab w:val="right" w:pos="8504"/>
              </w:tabs>
              <w:rPr>
                <w:rFonts w:ascii="Calibri" w:hAnsi="Calibri" w:cs="Calibri"/>
              </w:rPr>
            </w:pPr>
            <w:r w:rsidRPr="00FA40E1">
              <w:rPr>
                <w:rFonts w:ascii="Calibri" w:hAnsi="Calibri" w:cs="Calibri"/>
              </w:rPr>
              <w:t>Institute of Philosophy, Sociology</w:t>
            </w:r>
            <w:r w:rsidR="00CF5822">
              <w:rPr>
                <w:rFonts w:ascii="Calibri" w:hAnsi="Calibri" w:cs="Calibri"/>
              </w:rPr>
              <w:t>,</w:t>
            </w:r>
            <w:r w:rsidRPr="00FA40E1">
              <w:rPr>
                <w:rFonts w:ascii="Calibri" w:hAnsi="Calibri" w:cs="Calibri"/>
              </w:rPr>
              <w:t xml:space="preserve"> and Law, National Academy of Sciences, 1.1999 – 6.2013</w:t>
            </w:r>
          </w:p>
        </w:tc>
        <w:tc>
          <w:tcPr>
            <w:tcW w:w="5090" w:type="dxa"/>
            <w:tcBorders>
              <w:top w:val="single" w:sz="6" w:space="0" w:color="0070C0"/>
              <w:left w:val="single" w:sz="6" w:space="0" w:color="0070C0"/>
              <w:bottom w:val="single" w:sz="6" w:space="0" w:color="0070C0"/>
              <w:right w:val="single" w:sz="6" w:space="0" w:color="0070C0"/>
            </w:tcBorders>
            <w:shd w:val="clear" w:color="auto" w:fill="auto"/>
          </w:tcPr>
          <w:p w14:paraId="77E576D4" w14:textId="77777777" w:rsidR="004B20D3" w:rsidRPr="00FA40E1" w:rsidRDefault="004B20D3" w:rsidP="00D96554">
            <w:pPr>
              <w:tabs>
                <w:tab w:val="left" w:pos="3608"/>
                <w:tab w:val="center" w:pos="4252"/>
                <w:tab w:val="right" w:pos="8504"/>
              </w:tabs>
              <w:rPr>
                <w:rFonts w:ascii="Calibri" w:hAnsi="Calibri" w:cs="Calibri"/>
              </w:rPr>
            </w:pPr>
            <w:r w:rsidRPr="00FA40E1">
              <w:rPr>
                <w:rFonts w:ascii="Calibri" w:hAnsi="Calibri" w:cs="Calibri"/>
              </w:rPr>
              <w:t>PhD in Sociology (Community Development)</w:t>
            </w:r>
          </w:p>
          <w:p w14:paraId="390C90A3" w14:textId="77777777" w:rsidR="004B20D3" w:rsidRPr="00FA40E1" w:rsidRDefault="004B20D3" w:rsidP="00D96554">
            <w:pPr>
              <w:tabs>
                <w:tab w:val="left" w:pos="3608"/>
                <w:tab w:val="center" w:pos="4252"/>
                <w:tab w:val="right" w:pos="8504"/>
              </w:tabs>
              <w:rPr>
                <w:rFonts w:ascii="Calibri" w:hAnsi="Calibri" w:cs="Calibri"/>
              </w:rPr>
            </w:pPr>
            <w:r w:rsidRPr="00FA40E1">
              <w:rPr>
                <w:rFonts w:ascii="Calibri" w:hAnsi="Calibri" w:cs="Calibri"/>
              </w:rPr>
              <w:t>Thesis defended at Yerevan State University</w:t>
            </w:r>
          </w:p>
        </w:tc>
      </w:tr>
      <w:tr w:rsidR="004B20D3" w:rsidRPr="00FA40E1" w14:paraId="23CCC42F" w14:textId="77777777" w:rsidTr="000E41AB">
        <w:tc>
          <w:tcPr>
            <w:tcW w:w="4394" w:type="dxa"/>
            <w:tcBorders>
              <w:top w:val="single" w:sz="6" w:space="0" w:color="0070C0"/>
              <w:left w:val="single" w:sz="6" w:space="0" w:color="0070C0"/>
              <w:bottom w:val="single" w:sz="6" w:space="0" w:color="0070C0"/>
              <w:right w:val="single" w:sz="6" w:space="0" w:color="0070C0"/>
            </w:tcBorders>
            <w:shd w:val="clear" w:color="auto" w:fill="auto"/>
          </w:tcPr>
          <w:p w14:paraId="7FD556D3" w14:textId="77777777" w:rsidR="004B20D3" w:rsidRPr="00FA40E1" w:rsidRDefault="004B20D3" w:rsidP="00D96554">
            <w:pPr>
              <w:tabs>
                <w:tab w:val="left" w:pos="3608"/>
                <w:tab w:val="center" w:pos="4252"/>
                <w:tab w:val="right" w:pos="8504"/>
              </w:tabs>
              <w:rPr>
                <w:rFonts w:ascii="Calibri" w:hAnsi="Calibri" w:cs="Calibri"/>
              </w:rPr>
            </w:pPr>
            <w:r w:rsidRPr="00FA40E1">
              <w:rPr>
                <w:rFonts w:ascii="Calibri" w:hAnsi="Calibri" w:cs="Calibri"/>
              </w:rPr>
              <w:t>University of Ljubljana, Slovenia, 11.1995-12.1997</w:t>
            </w:r>
          </w:p>
        </w:tc>
        <w:tc>
          <w:tcPr>
            <w:tcW w:w="5090" w:type="dxa"/>
            <w:tcBorders>
              <w:top w:val="single" w:sz="6" w:space="0" w:color="0070C0"/>
              <w:left w:val="single" w:sz="6" w:space="0" w:color="0070C0"/>
              <w:bottom w:val="single" w:sz="6" w:space="0" w:color="0070C0"/>
              <w:right w:val="single" w:sz="6" w:space="0" w:color="0070C0"/>
            </w:tcBorders>
            <w:shd w:val="clear" w:color="auto" w:fill="auto"/>
          </w:tcPr>
          <w:p w14:paraId="3670E34D" w14:textId="77777777" w:rsidR="004B20D3" w:rsidRPr="00FA40E1" w:rsidRDefault="004B20D3" w:rsidP="00D96554">
            <w:pPr>
              <w:tabs>
                <w:tab w:val="left" w:pos="3608"/>
                <w:tab w:val="center" w:pos="4252"/>
                <w:tab w:val="right" w:pos="8504"/>
              </w:tabs>
              <w:rPr>
                <w:rFonts w:ascii="Calibri" w:hAnsi="Calibri" w:cs="Calibri"/>
              </w:rPr>
            </w:pPr>
            <w:r w:rsidRPr="00FA40E1">
              <w:rPr>
                <w:rFonts w:ascii="Calibri" w:hAnsi="Calibri" w:cs="Calibri"/>
              </w:rPr>
              <w:t>MA, Sociology of Culture (Communication, Media Studies)</w:t>
            </w:r>
          </w:p>
        </w:tc>
      </w:tr>
      <w:tr w:rsidR="004B20D3" w:rsidRPr="00FA40E1" w14:paraId="4989646E" w14:textId="77777777" w:rsidTr="000E41AB">
        <w:tc>
          <w:tcPr>
            <w:tcW w:w="4394" w:type="dxa"/>
            <w:tcBorders>
              <w:top w:val="single" w:sz="6" w:space="0" w:color="0070C0"/>
              <w:left w:val="single" w:sz="6" w:space="0" w:color="0070C0"/>
              <w:bottom w:val="single" w:sz="6" w:space="0" w:color="0070C0"/>
              <w:right w:val="single" w:sz="6" w:space="0" w:color="0070C0"/>
            </w:tcBorders>
          </w:tcPr>
          <w:p w14:paraId="018F164B" w14:textId="158528EA" w:rsidR="004B20D3" w:rsidRPr="00FA40E1" w:rsidRDefault="00A32DCA" w:rsidP="00D96554">
            <w:pPr>
              <w:tabs>
                <w:tab w:val="left" w:pos="3608"/>
                <w:tab w:val="center" w:pos="4252"/>
                <w:tab w:val="right" w:pos="8504"/>
              </w:tabs>
              <w:rPr>
                <w:rFonts w:ascii="Calibri" w:hAnsi="Calibri" w:cs="Calibri"/>
              </w:rPr>
            </w:pPr>
            <w:r w:rsidRPr="00A32DCA">
              <w:rPr>
                <w:rFonts w:ascii="Calibri" w:hAnsi="Calibri" w:cs="Calibri"/>
              </w:rPr>
              <w:t>of Armenia</w:t>
            </w:r>
            <w:r w:rsidR="004B20D3" w:rsidRPr="00FA40E1">
              <w:rPr>
                <w:rFonts w:ascii="Calibri" w:hAnsi="Calibri" w:cs="Calibri"/>
              </w:rPr>
              <w:t xml:space="preserve">, </w:t>
            </w:r>
            <w:r w:rsidR="00EA507A" w:rsidRPr="00FA40E1">
              <w:rPr>
                <w:rFonts w:ascii="Calibri" w:hAnsi="Calibri" w:cs="Calibri"/>
              </w:rPr>
              <w:t>Technical Cybernetics</w:t>
            </w:r>
            <w:r w:rsidR="00EA507A">
              <w:rPr>
                <w:rFonts w:ascii="Calibri" w:hAnsi="Calibri" w:cs="Calibri"/>
              </w:rPr>
              <w:t xml:space="preserve"> </w:t>
            </w:r>
            <w:r>
              <w:rPr>
                <w:rFonts w:ascii="Calibri" w:hAnsi="Calibri" w:cs="Calibri"/>
              </w:rPr>
              <w:t>Department</w:t>
            </w:r>
            <w:r w:rsidR="00335116">
              <w:rPr>
                <w:rFonts w:ascii="Calibri" w:hAnsi="Calibri" w:cs="Calibri"/>
              </w:rPr>
              <w:t xml:space="preserve">, </w:t>
            </w:r>
            <w:r w:rsidR="004B20D3" w:rsidRPr="00FA40E1">
              <w:rPr>
                <w:rFonts w:ascii="Calibri" w:hAnsi="Calibri" w:cs="Calibri"/>
              </w:rPr>
              <w:t>9.1979 - 8.1984</w:t>
            </w:r>
          </w:p>
        </w:tc>
        <w:tc>
          <w:tcPr>
            <w:tcW w:w="5090" w:type="dxa"/>
            <w:tcBorders>
              <w:top w:val="single" w:sz="6" w:space="0" w:color="0070C0"/>
              <w:left w:val="single" w:sz="6" w:space="0" w:color="0070C0"/>
              <w:bottom w:val="single" w:sz="6" w:space="0" w:color="0070C0"/>
              <w:right w:val="single" w:sz="6" w:space="0" w:color="0070C0"/>
            </w:tcBorders>
          </w:tcPr>
          <w:p w14:paraId="6956FF34" w14:textId="64916784" w:rsidR="004B20D3" w:rsidRPr="00FA40E1" w:rsidRDefault="004B20D3" w:rsidP="00D96554">
            <w:pPr>
              <w:tabs>
                <w:tab w:val="left" w:pos="3608"/>
                <w:tab w:val="center" w:pos="4252"/>
                <w:tab w:val="right" w:pos="8504"/>
              </w:tabs>
              <w:rPr>
                <w:rFonts w:ascii="Calibri" w:hAnsi="Calibri" w:cs="Calibri"/>
              </w:rPr>
            </w:pPr>
            <w:r w:rsidRPr="00FA40E1">
              <w:rPr>
                <w:rFonts w:ascii="Calibri" w:hAnsi="Calibri" w:cs="Calibri"/>
              </w:rPr>
              <w:t>Diploma (</w:t>
            </w:r>
            <w:r w:rsidR="00007D78">
              <w:rPr>
                <w:rFonts w:ascii="Calibri" w:hAnsi="Calibri" w:cs="Calibri"/>
              </w:rPr>
              <w:t xml:space="preserve">NQF </w:t>
            </w:r>
            <w:r w:rsidR="005E0BBD">
              <w:rPr>
                <w:rFonts w:ascii="Calibri" w:hAnsi="Calibri" w:cs="Calibri"/>
              </w:rPr>
              <w:t>L</w:t>
            </w:r>
            <w:r w:rsidR="00213E58">
              <w:rPr>
                <w:rFonts w:ascii="Calibri" w:hAnsi="Calibri" w:cs="Calibri"/>
              </w:rPr>
              <w:t>eve</w:t>
            </w:r>
            <w:r w:rsidR="005E0BBD">
              <w:rPr>
                <w:rFonts w:ascii="Calibri" w:hAnsi="Calibri" w:cs="Calibri"/>
              </w:rPr>
              <w:t>l</w:t>
            </w:r>
            <w:r w:rsidR="00007D78">
              <w:rPr>
                <w:rFonts w:ascii="Calibri" w:hAnsi="Calibri" w:cs="Calibri"/>
              </w:rPr>
              <w:t xml:space="preserve"> </w:t>
            </w:r>
            <w:r w:rsidR="00B22E7A">
              <w:rPr>
                <w:rFonts w:ascii="Calibri" w:hAnsi="Calibri" w:cs="Calibri"/>
              </w:rPr>
              <w:t>7</w:t>
            </w:r>
            <w:r w:rsidR="00007D78">
              <w:rPr>
                <w:rFonts w:ascii="Calibri" w:hAnsi="Calibri" w:cs="Calibri"/>
              </w:rPr>
              <w:t xml:space="preserve"> – </w:t>
            </w:r>
            <w:r w:rsidR="00007D78" w:rsidRPr="00FA40E1">
              <w:rPr>
                <w:rFonts w:ascii="Calibri" w:hAnsi="Calibri" w:cs="Calibri"/>
              </w:rPr>
              <w:t>master’s degree</w:t>
            </w:r>
            <w:r w:rsidRPr="00FA40E1">
              <w:rPr>
                <w:rFonts w:ascii="Calibri" w:hAnsi="Calibri" w:cs="Calibri"/>
              </w:rPr>
              <w:t xml:space="preserve"> equiv.)</w:t>
            </w:r>
            <w:r w:rsidR="002927E2">
              <w:rPr>
                <w:rFonts w:ascii="Calibri" w:hAnsi="Calibri" w:cs="Calibri"/>
              </w:rPr>
              <w:t xml:space="preserve"> </w:t>
            </w:r>
            <w:r w:rsidR="00335116">
              <w:rPr>
                <w:rFonts w:ascii="Calibri" w:hAnsi="Calibri" w:cs="Calibri"/>
              </w:rPr>
              <w:t>Microelectronics</w:t>
            </w:r>
            <w:r w:rsidRPr="00FA40E1">
              <w:rPr>
                <w:rFonts w:ascii="Calibri" w:hAnsi="Calibri" w:cs="Calibri"/>
              </w:rPr>
              <w:t xml:space="preserve"> </w:t>
            </w:r>
            <w:r w:rsidR="002927E2" w:rsidRPr="00FA40E1">
              <w:rPr>
                <w:rFonts w:ascii="Calibri" w:hAnsi="Calibri" w:cs="Calibri"/>
              </w:rPr>
              <w:t>Engineer</w:t>
            </w:r>
            <w:r w:rsidR="002927E2">
              <w:rPr>
                <w:rFonts w:ascii="Calibri" w:hAnsi="Calibri" w:cs="Calibri"/>
              </w:rPr>
              <w:t xml:space="preserve"> </w:t>
            </w:r>
          </w:p>
        </w:tc>
      </w:tr>
      <w:tr w:rsidR="004B20D3" w:rsidRPr="00FA40E1" w14:paraId="4048012F" w14:textId="77777777" w:rsidTr="000E41AB">
        <w:tc>
          <w:tcPr>
            <w:tcW w:w="4394" w:type="dxa"/>
            <w:tcBorders>
              <w:top w:val="single" w:sz="6" w:space="0" w:color="0070C0"/>
              <w:left w:val="single" w:sz="6" w:space="0" w:color="0070C0"/>
              <w:bottom w:val="single" w:sz="6" w:space="0" w:color="0070C0"/>
              <w:right w:val="single" w:sz="6" w:space="0" w:color="0070C0"/>
            </w:tcBorders>
          </w:tcPr>
          <w:p w14:paraId="36DE9C8A" w14:textId="76ED2D26" w:rsidR="004B20D3" w:rsidRPr="00FA40E1" w:rsidRDefault="002927E2" w:rsidP="00D96554">
            <w:pPr>
              <w:tabs>
                <w:tab w:val="left" w:pos="3608"/>
                <w:tab w:val="center" w:pos="4252"/>
                <w:tab w:val="right" w:pos="8504"/>
              </w:tabs>
              <w:rPr>
                <w:rFonts w:ascii="Calibri" w:hAnsi="Calibri" w:cs="Calibri"/>
              </w:rPr>
            </w:pPr>
            <w:r w:rsidRPr="00A32DCA">
              <w:rPr>
                <w:rFonts w:ascii="Calibri" w:hAnsi="Calibri" w:cs="Calibri"/>
              </w:rPr>
              <w:t>National Polytechnic University</w:t>
            </w:r>
            <w:r w:rsidR="004B20D3" w:rsidRPr="00FA40E1">
              <w:rPr>
                <w:rFonts w:ascii="Calibri" w:hAnsi="Calibri" w:cs="Calibri"/>
              </w:rPr>
              <w:t>, 9.1982 - 8.1984</w:t>
            </w:r>
          </w:p>
        </w:tc>
        <w:tc>
          <w:tcPr>
            <w:tcW w:w="5090" w:type="dxa"/>
            <w:tcBorders>
              <w:top w:val="single" w:sz="6" w:space="0" w:color="0070C0"/>
              <w:left w:val="single" w:sz="6" w:space="0" w:color="0070C0"/>
              <w:bottom w:val="single" w:sz="6" w:space="0" w:color="0070C0"/>
              <w:right w:val="single" w:sz="6" w:space="0" w:color="0070C0"/>
            </w:tcBorders>
          </w:tcPr>
          <w:p w14:paraId="1528260A" w14:textId="77777777" w:rsidR="004B20D3" w:rsidRPr="00FA40E1" w:rsidRDefault="004B20D3" w:rsidP="00D96554">
            <w:pPr>
              <w:tabs>
                <w:tab w:val="left" w:pos="3608"/>
                <w:tab w:val="center" w:pos="4252"/>
                <w:tab w:val="right" w:pos="8504"/>
              </w:tabs>
              <w:rPr>
                <w:rFonts w:ascii="Calibri" w:hAnsi="Calibri" w:cs="Calibri"/>
              </w:rPr>
            </w:pPr>
            <w:r w:rsidRPr="00FA40E1">
              <w:rPr>
                <w:rFonts w:ascii="Calibri" w:hAnsi="Calibri" w:cs="Calibri"/>
              </w:rPr>
              <w:t>Diploma, ICT and Technical Translation (English)</w:t>
            </w:r>
          </w:p>
        </w:tc>
      </w:tr>
    </w:tbl>
    <w:p w14:paraId="256240B7" w14:textId="77777777" w:rsidR="004B20D3" w:rsidRPr="00FA40E1" w:rsidRDefault="004B20D3" w:rsidP="004B20D3">
      <w:pPr>
        <w:overflowPunct w:val="0"/>
        <w:autoSpaceDE w:val="0"/>
        <w:autoSpaceDN w:val="0"/>
        <w:adjustRightInd w:val="0"/>
        <w:textAlignment w:val="baseline"/>
        <w:rPr>
          <w:rFonts w:ascii="Calibri" w:hAnsi="Calibri" w:cs="Calibri"/>
        </w:rPr>
      </w:pPr>
    </w:p>
    <w:p w14:paraId="455981C0" w14:textId="77777777" w:rsidR="004B20D3" w:rsidRPr="00FA40E1" w:rsidRDefault="004B20D3" w:rsidP="004B20D3">
      <w:pPr>
        <w:rPr>
          <w:rFonts w:ascii="Calibri" w:hAnsi="Calibri" w:cs="Calibri"/>
        </w:rPr>
      </w:pPr>
      <w:r w:rsidRPr="00FA40E1">
        <w:rPr>
          <w:rFonts w:ascii="Calibri" w:hAnsi="Calibri" w:cs="Calibri"/>
          <w:b/>
          <w:bCs/>
        </w:rPr>
        <w:t xml:space="preserve">7. Language skills: </w:t>
      </w:r>
      <w:r w:rsidRPr="00FA40E1">
        <w:rPr>
          <w:rFonts w:ascii="Calibri" w:hAnsi="Calibri" w:cs="Calibri"/>
        </w:rPr>
        <w:t>Indicate competence on a scale of 1 to 5 (1=excellent; 5=basic)</w:t>
      </w:r>
    </w:p>
    <w:p w14:paraId="15D3715A" w14:textId="77777777" w:rsidR="004B20D3" w:rsidRPr="00FA40E1" w:rsidRDefault="004B20D3" w:rsidP="004B20D3">
      <w:pPr>
        <w:overflowPunct w:val="0"/>
        <w:autoSpaceDE w:val="0"/>
        <w:autoSpaceDN w:val="0"/>
        <w:adjustRightInd w:val="0"/>
        <w:textAlignment w:val="baseline"/>
        <w:rPr>
          <w:rFonts w:ascii="Calibri" w:hAnsi="Calibri" w:cs="Calibri"/>
        </w:rPr>
      </w:pPr>
    </w:p>
    <w:tbl>
      <w:tblPr>
        <w:tblW w:w="0" w:type="auto"/>
        <w:jc w:val="center"/>
        <w:tblBorders>
          <w:top w:val="single" w:sz="6" w:space="0" w:color="548DD4"/>
          <w:left w:val="single" w:sz="6" w:space="0" w:color="548DD4"/>
          <w:bottom w:val="single" w:sz="6" w:space="0" w:color="548DD4"/>
          <w:right w:val="single" w:sz="6" w:space="0" w:color="548DD4"/>
          <w:insideH w:val="single" w:sz="6" w:space="0" w:color="548DD4"/>
          <w:insideV w:val="single" w:sz="6" w:space="0" w:color="548DD4"/>
        </w:tblBorders>
        <w:tblLayout w:type="fixed"/>
        <w:tblCellMar>
          <w:left w:w="70" w:type="dxa"/>
          <w:right w:w="70" w:type="dxa"/>
        </w:tblCellMar>
        <w:tblLook w:val="0000" w:firstRow="0" w:lastRow="0" w:firstColumn="0" w:lastColumn="0" w:noHBand="0" w:noVBand="0"/>
      </w:tblPr>
      <w:tblGrid>
        <w:gridCol w:w="2230"/>
        <w:gridCol w:w="2230"/>
        <w:gridCol w:w="2233"/>
        <w:gridCol w:w="2150"/>
      </w:tblGrid>
      <w:tr w:rsidR="004B20D3" w:rsidRPr="00FA40E1" w14:paraId="69A266B8" w14:textId="77777777" w:rsidTr="00D96554">
        <w:trPr>
          <w:cantSplit/>
          <w:jc w:val="center"/>
        </w:trPr>
        <w:tc>
          <w:tcPr>
            <w:tcW w:w="2230" w:type="dxa"/>
            <w:tcBorders>
              <w:bottom w:val="single" w:sz="4" w:space="0" w:color="0070C0"/>
            </w:tcBorders>
            <w:shd w:val="clear" w:color="auto" w:fill="DEEAF6"/>
          </w:tcPr>
          <w:p w14:paraId="6BB051ED" w14:textId="77777777" w:rsidR="004B20D3" w:rsidRPr="00FA40E1" w:rsidRDefault="004B20D3" w:rsidP="00D96554">
            <w:pPr>
              <w:jc w:val="center"/>
              <w:rPr>
                <w:rFonts w:ascii="Calibri" w:hAnsi="Calibri" w:cs="Calibri"/>
                <w:b/>
              </w:rPr>
            </w:pPr>
            <w:r w:rsidRPr="00FA40E1">
              <w:rPr>
                <w:rFonts w:ascii="Calibri" w:hAnsi="Calibri" w:cs="Calibri"/>
                <w:b/>
              </w:rPr>
              <w:t>Language</w:t>
            </w:r>
          </w:p>
        </w:tc>
        <w:tc>
          <w:tcPr>
            <w:tcW w:w="2230" w:type="dxa"/>
            <w:tcBorders>
              <w:bottom w:val="single" w:sz="4" w:space="0" w:color="0070C0"/>
            </w:tcBorders>
            <w:shd w:val="clear" w:color="auto" w:fill="DEEAF6"/>
          </w:tcPr>
          <w:p w14:paraId="6643CED5" w14:textId="77777777" w:rsidR="004B20D3" w:rsidRPr="00FA40E1" w:rsidRDefault="004B20D3" w:rsidP="00D96554">
            <w:pPr>
              <w:jc w:val="center"/>
              <w:rPr>
                <w:rFonts w:ascii="Calibri" w:hAnsi="Calibri" w:cs="Calibri"/>
                <w:b/>
              </w:rPr>
            </w:pPr>
            <w:r w:rsidRPr="00FA40E1">
              <w:rPr>
                <w:rFonts w:ascii="Calibri" w:hAnsi="Calibri" w:cs="Calibri"/>
                <w:b/>
              </w:rPr>
              <w:t>Reading</w:t>
            </w:r>
          </w:p>
        </w:tc>
        <w:tc>
          <w:tcPr>
            <w:tcW w:w="2233" w:type="dxa"/>
            <w:tcBorders>
              <w:bottom w:val="single" w:sz="4" w:space="0" w:color="0070C0"/>
            </w:tcBorders>
            <w:shd w:val="clear" w:color="auto" w:fill="DEEAF6"/>
          </w:tcPr>
          <w:p w14:paraId="5262A435" w14:textId="77777777" w:rsidR="004B20D3" w:rsidRPr="00FA40E1" w:rsidRDefault="004B20D3" w:rsidP="00D96554">
            <w:pPr>
              <w:jc w:val="center"/>
              <w:rPr>
                <w:rFonts w:ascii="Calibri" w:hAnsi="Calibri" w:cs="Calibri"/>
                <w:b/>
              </w:rPr>
            </w:pPr>
            <w:r w:rsidRPr="00FA40E1">
              <w:rPr>
                <w:rFonts w:ascii="Calibri" w:hAnsi="Calibri" w:cs="Calibri"/>
                <w:b/>
              </w:rPr>
              <w:t>Speaking</w:t>
            </w:r>
          </w:p>
        </w:tc>
        <w:tc>
          <w:tcPr>
            <w:tcW w:w="2150" w:type="dxa"/>
            <w:tcBorders>
              <w:bottom w:val="single" w:sz="4" w:space="0" w:color="0070C0"/>
            </w:tcBorders>
            <w:shd w:val="clear" w:color="auto" w:fill="DEEAF6"/>
          </w:tcPr>
          <w:p w14:paraId="2D42757F" w14:textId="77777777" w:rsidR="004B20D3" w:rsidRPr="00FA40E1" w:rsidRDefault="004B20D3" w:rsidP="00D96554">
            <w:pPr>
              <w:jc w:val="center"/>
              <w:rPr>
                <w:rFonts w:ascii="Calibri" w:hAnsi="Calibri" w:cs="Calibri"/>
                <w:b/>
              </w:rPr>
            </w:pPr>
            <w:r w:rsidRPr="00FA40E1">
              <w:rPr>
                <w:rFonts w:ascii="Calibri" w:hAnsi="Calibri" w:cs="Calibri"/>
                <w:b/>
              </w:rPr>
              <w:t>Writing</w:t>
            </w:r>
          </w:p>
        </w:tc>
      </w:tr>
      <w:tr w:rsidR="004B20D3" w:rsidRPr="00FA40E1" w14:paraId="4D4BFF83" w14:textId="77777777" w:rsidTr="00D96554">
        <w:trPr>
          <w:cantSplit/>
          <w:jc w:val="center"/>
        </w:trPr>
        <w:tc>
          <w:tcPr>
            <w:tcW w:w="2230" w:type="dxa"/>
            <w:tcBorders>
              <w:top w:val="single" w:sz="4" w:space="0" w:color="0070C0"/>
            </w:tcBorders>
            <w:vAlign w:val="center"/>
          </w:tcPr>
          <w:p w14:paraId="164B9C07" w14:textId="77777777" w:rsidR="004B20D3" w:rsidRPr="00FA40E1" w:rsidRDefault="004B20D3" w:rsidP="00D96554">
            <w:pPr>
              <w:tabs>
                <w:tab w:val="left" w:pos="3608"/>
                <w:tab w:val="center" w:pos="4252"/>
                <w:tab w:val="right" w:pos="8504"/>
              </w:tabs>
              <w:rPr>
                <w:rFonts w:ascii="Calibri" w:hAnsi="Calibri" w:cs="Calibri"/>
              </w:rPr>
            </w:pPr>
            <w:r w:rsidRPr="00FA40E1">
              <w:rPr>
                <w:rFonts w:ascii="Calibri" w:hAnsi="Calibri" w:cs="Calibri"/>
              </w:rPr>
              <w:t>Armenian</w:t>
            </w:r>
          </w:p>
        </w:tc>
        <w:tc>
          <w:tcPr>
            <w:tcW w:w="2230" w:type="dxa"/>
            <w:tcBorders>
              <w:top w:val="single" w:sz="4" w:space="0" w:color="0070C0"/>
            </w:tcBorders>
            <w:vAlign w:val="center"/>
          </w:tcPr>
          <w:p w14:paraId="6DAD83B2"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1</w:t>
            </w:r>
          </w:p>
        </w:tc>
        <w:tc>
          <w:tcPr>
            <w:tcW w:w="2233" w:type="dxa"/>
            <w:tcBorders>
              <w:top w:val="single" w:sz="4" w:space="0" w:color="0070C0"/>
            </w:tcBorders>
            <w:vAlign w:val="center"/>
          </w:tcPr>
          <w:p w14:paraId="34A2249F"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1</w:t>
            </w:r>
          </w:p>
        </w:tc>
        <w:tc>
          <w:tcPr>
            <w:tcW w:w="2150" w:type="dxa"/>
            <w:tcBorders>
              <w:top w:val="single" w:sz="4" w:space="0" w:color="0070C0"/>
            </w:tcBorders>
            <w:vAlign w:val="center"/>
          </w:tcPr>
          <w:p w14:paraId="4B63C366"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1</w:t>
            </w:r>
          </w:p>
        </w:tc>
      </w:tr>
      <w:tr w:rsidR="004B20D3" w:rsidRPr="00FA40E1" w14:paraId="6CD213FD" w14:textId="77777777" w:rsidTr="00D96554">
        <w:trPr>
          <w:cantSplit/>
          <w:jc w:val="center"/>
        </w:trPr>
        <w:tc>
          <w:tcPr>
            <w:tcW w:w="2230" w:type="dxa"/>
            <w:vAlign w:val="center"/>
          </w:tcPr>
          <w:p w14:paraId="77962E29" w14:textId="77777777" w:rsidR="004B20D3" w:rsidRPr="00FA40E1" w:rsidRDefault="004B20D3" w:rsidP="00D96554">
            <w:pPr>
              <w:tabs>
                <w:tab w:val="left" w:pos="3608"/>
                <w:tab w:val="center" w:pos="4252"/>
                <w:tab w:val="right" w:pos="8504"/>
              </w:tabs>
              <w:rPr>
                <w:rFonts w:ascii="Calibri" w:hAnsi="Calibri" w:cs="Calibri"/>
              </w:rPr>
            </w:pPr>
            <w:r w:rsidRPr="00FA40E1">
              <w:rPr>
                <w:rFonts w:ascii="Calibri" w:hAnsi="Calibri" w:cs="Calibri"/>
              </w:rPr>
              <w:t>English</w:t>
            </w:r>
          </w:p>
        </w:tc>
        <w:tc>
          <w:tcPr>
            <w:tcW w:w="2230" w:type="dxa"/>
            <w:vAlign w:val="center"/>
          </w:tcPr>
          <w:p w14:paraId="5775D879"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1</w:t>
            </w:r>
          </w:p>
        </w:tc>
        <w:tc>
          <w:tcPr>
            <w:tcW w:w="2233" w:type="dxa"/>
            <w:vAlign w:val="center"/>
          </w:tcPr>
          <w:p w14:paraId="5EFE8447"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1</w:t>
            </w:r>
          </w:p>
        </w:tc>
        <w:tc>
          <w:tcPr>
            <w:tcW w:w="2150" w:type="dxa"/>
            <w:vAlign w:val="center"/>
          </w:tcPr>
          <w:p w14:paraId="65258E54"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1</w:t>
            </w:r>
          </w:p>
        </w:tc>
      </w:tr>
      <w:tr w:rsidR="004B20D3" w:rsidRPr="00FA40E1" w14:paraId="3E043C39" w14:textId="77777777" w:rsidTr="00D96554">
        <w:trPr>
          <w:cantSplit/>
          <w:jc w:val="center"/>
        </w:trPr>
        <w:tc>
          <w:tcPr>
            <w:tcW w:w="2230" w:type="dxa"/>
            <w:vAlign w:val="center"/>
          </w:tcPr>
          <w:p w14:paraId="5255CB31" w14:textId="77777777" w:rsidR="004B20D3" w:rsidRPr="00FA40E1" w:rsidRDefault="004B20D3" w:rsidP="00D96554">
            <w:pPr>
              <w:tabs>
                <w:tab w:val="left" w:pos="3608"/>
                <w:tab w:val="center" w:pos="4252"/>
                <w:tab w:val="right" w:pos="8504"/>
              </w:tabs>
              <w:rPr>
                <w:rFonts w:ascii="Calibri" w:hAnsi="Calibri" w:cs="Calibri"/>
              </w:rPr>
            </w:pPr>
            <w:r w:rsidRPr="00FA40E1">
              <w:rPr>
                <w:rFonts w:ascii="Calibri" w:hAnsi="Calibri" w:cs="Calibri"/>
              </w:rPr>
              <w:t>Russian</w:t>
            </w:r>
          </w:p>
        </w:tc>
        <w:tc>
          <w:tcPr>
            <w:tcW w:w="2230" w:type="dxa"/>
            <w:vAlign w:val="center"/>
          </w:tcPr>
          <w:p w14:paraId="4061016D"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1</w:t>
            </w:r>
          </w:p>
        </w:tc>
        <w:tc>
          <w:tcPr>
            <w:tcW w:w="2233" w:type="dxa"/>
            <w:vAlign w:val="center"/>
          </w:tcPr>
          <w:p w14:paraId="64807847"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1</w:t>
            </w:r>
          </w:p>
        </w:tc>
        <w:tc>
          <w:tcPr>
            <w:tcW w:w="2150" w:type="dxa"/>
            <w:vAlign w:val="center"/>
          </w:tcPr>
          <w:p w14:paraId="2F933926"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1</w:t>
            </w:r>
          </w:p>
        </w:tc>
      </w:tr>
      <w:tr w:rsidR="004B20D3" w:rsidRPr="00FA40E1" w14:paraId="0C598E48" w14:textId="77777777" w:rsidTr="00D96554">
        <w:trPr>
          <w:cantSplit/>
          <w:jc w:val="center"/>
        </w:trPr>
        <w:tc>
          <w:tcPr>
            <w:tcW w:w="2230" w:type="dxa"/>
            <w:vAlign w:val="center"/>
          </w:tcPr>
          <w:p w14:paraId="4387333E" w14:textId="77777777" w:rsidR="004B20D3" w:rsidRPr="00FA40E1" w:rsidRDefault="004B20D3" w:rsidP="00D96554">
            <w:pPr>
              <w:tabs>
                <w:tab w:val="left" w:pos="3608"/>
                <w:tab w:val="center" w:pos="4252"/>
                <w:tab w:val="right" w:pos="8504"/>
              </w:tabs>
              <w:rPr>
                <w:rFonts w:ascii="Calibri" w:hAnsi="Calibri" w:cs="Calibri"/>
              </w:rPr>
            </w:pPr>
            <w:r w:rsidRPr="00FA40E1">
              <w:rPr>
                <w:rFonts w:ascii="Calibri" w:hAnsi="Calibri" w:cs="Calibri"/>
              </w:rPr>
              <w:t>Serbian</w:t>
            </w:r>
          </w:p>
        </w:tc>
        <w:tc>
          <w:tcPr>
            <w:tcW w:w="2230" w:type="dxa"/>
            <w:vAlign w:val="center"/>
          </w:tcPr>
          <w:p w14:paraId="34C5B7E0"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2</w:t>
            </w:r>
          </w:p>
        </w:tc>
        <w:tc>
          <w:tcPr>
            <w:tcW w:w="2233" w:type="dxa"/>
            <w:vAlign w:val="center"/>
          </w:tcPr>
          <w:p w14:paraId="202BEADD"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3</w:t>
            </w:r>
          </w:p>
        </w:tc>
        <w:tc>
          <w:tcPr>
            <w:tcW w:w="2150" w:type="dxa"/>
            <w:vAlign w:val="center"/>
          </w:tcPr>
          <w:p w14:paraId="4FDDD5A2"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4</w:t>
            </w:r>
          </w:p>
        </w:tc>
      </w:tr>
      <w:tr w:rsidR="004B20D3" w:rsidRPr="00FA40E1" w14:paraId="21E0EA27" w14:textId="77777777" w:rsidTr="00D96554">
        <w:trPr>
          <w:cantSplit/>
          <w:jc w:val="center"/>
        </w:trPr>
        <w:tc>
          <w:tcPr>
            <w:tcW w:w="2230" w:type="dxa"/>
            <w:vAlign w:val="center"/>
          </w:tcPr>
          <w:p w14:paraId="62B41F3E" w14:textId="77777777" w:rsidR="004B20D3" w:rsidRPr="00FA40E1" w:rsidRDefault="004B20D3" w:rsidP="00D96554">
            <w:pPr>
              <w:tabs>
                <w:tab w:val="left" w:pos="3608"/>
                <w:tab w:val="center" w:pos="4252"/>
                <w:tab w:val="right" w:pos="8504"/>
              </w:tabs>
              <w:rPr>
                <w:rFonts w:ascii="Calibri" w:hAnsi="Calibri" w:cs="Calibri"/>
              </w:rPr>
            </w:pPr>
            <w:r w:rsidRPr="00FA40E1">
              <w:rPr>
                <w:rFonts w:ascii="Calibri" w:hAnsi="Calibri" w:cs="Calibri"/>
              </w:rPr>
              <w:t>Slovenian</w:t>
            </w:r>
          </w:p>
        </w:tc>
        <w:tc>
          <w:tcPr>
            <w:tcW w:w="2230" w:type="dxa"/>
            <w:vAlign w:val="center"/>
          </w:tcPr>
          <w:p w14:paraId="331F8B7B"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2</w:t>
            </w:r>
          </w:p>
        </w:tc>
        <w:tc>
          <w:tcPr>
            <w:tcW w:w="2233" w:type="dxa"/>
            <w:vAlign w:val="center"/>
          </w:tcPr>
          <w:p w14:paraId="5C36AE1F"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4</w:t>
            </w:r>
          </w:p>
        </w:tc>
        <w:tc>
          <w:tcPr>
            <w:tcW w:w="2150" w:type="dxa"/>
            <w:vAlign w:val="center"/>
          </w:tcPr>
          <w:p w14:paraId="38C2BD32" w14:textId="77777777" w:rsidR="004B20D3" w:rsidRPr="00FA40E1" w:rsidRDefault="004B20D3" w:rsidP="00D96554">
            <w:pPr>
              <w:tabs>
                <w:tab w:val="left" w:pos="3608"/>
                <w:tab w:val="center" w:pos="4252"/>
                <w:tab w:val="right" w:pos="8504"/>
              </w:tabs>
              <w:jc w:val="center"/>
              <w:rPr>
                <w:rFonts w:ascii="Calibri" w:hAnsi="Calibri" w:cs="Calibri"/>
              </w:rPr>
            </w:pPr>
            <w:r w:rsidRPr="00FA40E1">
              <w:rPr>
                <w:rFonts w:ascii="Calibri" w:hAnsi="Calibri" w:cs="Calibri"/>
              </w:rPr>
              <w:t>5</w:t>
            </w:r>
          </w:p>
        </w:tc>
      </w:tr>
    </w:tbl>
    <w:p w14:paraId="4C839C7B" w14:textId="77777777" w:rsidR="004B20D3" w:rsidRPr="00FA40E1" w:rsidRDefault="004B20D3" w:rsidP="004B20D3">
      <w:pPr>
        <w:rPr>
          <w:rFonts w:ascii="Calibri" w:hAnsi="Calibri" w:cs="Calibri"/>
        </w:rPr>
      </w:pPr>
    </w:p>
    <w:p w14:paraId="7016EB01" w14:textId="77777777" w:rsidR="004B20D3" w:rsidRPr="00FA40E1" w:rsidRDefault="004B20D3" w:rsidP="004B20D3">
      <w:pPr>
        <w:rPr>
          <w:rFonts w:ascii="Calibri" w:hAnsi="Calibri" w:cs="Calibri"/>
          <w:b/>
          <w:bCs/>
        </w:rPr>
      </w:pPr>
      <w:r w:rsidRPr="00FA40E1">
        <w:rPr>
          <w:rFonts w:ascii="Calibri" w:hAnsi="Calibri" w:cs="Calibri"/>
          <w:b/>
          <w:bCs/>
        </w:rPr>
        <w:t xml:space="preserve">8. Membership of professional bodies: </w:t>
      </w:r>
    </w:p>
    <w:p w14:paraId="3A427AC7" w14:textId="77777777" w:rsidR="004B20D3" w:rsidRPr="00FA40E1" w:rsidRDefault="004B20D3" w:rsidP="009227F1">
      <w:pPr>
        <w:numPr>
          <w:ilvl w:val="0"/>
          <w:numId w:val="2"/>
        </w:numPr>
        <w:ind w:left="567" w:hanging="209"/>
        <w:rPr>
          <w:rFonts w:ascii="Calibri" w:hAnsi="Calibri" w:cs="Calibri"/>
        </w:rPr>
      </w:pPr>
      <w:r w:rsidRPr="00FA40E1">
        <w:rPr>
          <w:rFonts w:ascii="Calibri" w:hAnsi="Calibri" w:cs="Calibri"/>
        </w:rPr>
        <w:t>SIETAR Europa (Society for Intercultural Education, Training and Research), since 2009</w:t>
      </w:r>
    </w:p>
    <w:p w14:paraId="236CF00C" w14:textId="77777777" w:rsidR="004B20D3" w:rsidRPr="00FA40E1" w:rsidRDefault="004B20D3" w:rsidP="009227F1">
      <w:pPr>
        <w:numPr>
          <w:ilvl w:val="0"/>
          <w:numId w:val="2"/>
        </w:numPr>
        <w:ind w:left="567" w:hanging="209"/>
        <w:rPr>
          <w:rFonts w:ascii="Calibri" w:hAnsi="Calibri" w:cs="Calibri"/>
        </w:rPr>
      </w:pPr>
      <w:r w:rsidRPr="00FA40E1">
        <w:rPr>
          <w:rFonts w:ascii="Calibri" w:hAnsi="Calibri" w:cs="Calibri"/>
        </w:rPr>
        <w:t>International Program Evaluation Network (IPEN), since 2003</w:t>
      </w:r>
    </w:p>
    <w:p w14:paraId="2541C857" w14:textId="77777777" w:rsidR="004B20D3" w:rsidRPr="00FA40E1" w:rsidRDefault="004B20D3" w:rsidP="009227F1">
      <w:pPr>
        <w:numPr>
          <w:ilvl w:val="0"/>
          <w:numId w:val="2"/>
        </w:numPr>
        <w:ind w:left="567" w:hanging="209"/>
        <w:rPr>
          <w:rFonts w:ascii="Calibri" w:hAnsi="Calibri" w:cs="Calibri"/>
        </w:rPr>
      </w:pPr>
      <w:r w:rsidRPr="00FA40E1">
        <w:rPr>
          <w:rFonts w:ascii="Calibri" w:hAnsi="Calibri" w:cs="Calibri"/>
        </w:rPr>
        <w:t>Armenian Association of Seismology and Physics of the Earth, since 2003</w:t>
      </w:r>
    </w:p>
    <w:p w14:paraId="67AF6C1F" w14:textId="77777777" w:rsidR="004B20D3" w:rsidRPr="00FA40E1" w:rsidRDefault="004B20D3" w:rsidP="009227F1">
      <w:pPr>
        <w:numPr>
          <w:ilvl w:val="0"/>
          <w:numId w:val="2"/>
        </w:numPr>
        <w:ind w:left="567" w:hanging="209"/>
        <w:rPr>
          <w:rFonts w:ascii="Calibri" w:hAnsi="Calibri" w:cs="Calibri"/>
        </w:rPr>
      </w:pPr>
      <w:r w:rsidRPr="00FA40E1">
        <w:rPr>
          <w:rFonts w:ascii="Calibri" w:hAnsi="Calibri" w:cs="Calibri"/>
        </w:rPr>
        <w:t>The Communications Initiative Network, since 2000</w:t>
      </w:r>
    </w:p>
    <w:p w14:paraId="4FD3DC25" w14:textId="77777777" w:rsidR="004B20D3" w:rsidRPr="00FA40E1" w:rsidRDefault="004B20D3" w:rsidP="009227F1">
      <w:pPr>
        <w:numPr>
          <w:ilvl w:val="0"/>
          <w:numId w:val="2"/>
        </w:numPr>
        <w:ind w:left="567" w:hanging="209"/>
        <w:rPr>
          <w:rFonts w:ascii="Calibri" w:hAnsi="Calibri" w:cs="Calibri"/>
        </w:rPr>
      </w:pPr>
      <w:r w:rsidRPr="00FA40E1">
        <w:rPr>
          <w:rFonts w:ascii="Calibri" w:hAnsi="Calibri" w:cs="Calibri"/>
        </w:rPr>
        <w:t>Armenian Sociological Association, since 1998</w:t>
      </w:r>
    </w:p>
    <w:p w14:paraId="0DB14D16" w14:textId="77777777" w:rsidR="004B20D3" w:rsidRPr="00FA40E1" w:rsidRDefault="004B20D3" w:rsidP="009227F1">
      <w:pPr>
        <w:numPr>
          <w:ilvl w:val="0"/>
          <w:numId w:val="2"/>
        </w:numPr>
        <w:ind w:left="567" w:hanging="209"/>
        <w:rPr>
          <w:rFonts w:ascii="Calibri" w:hAnsi="Calibri" w:cs="Calibri"/>
        </w:rPr>
      </w:pPr>
      <w:r w:rsidRPr="00FA40E1">
        <w:rPr>
          <w:rFonts w:ascii="Calibri" w:hAnsi="Calibri" w:cs="Calibri"/>
        </w:rPr>
        <w:t>HTML Writers Guild, since 1997</w:t>
      </w:r>
    </w:p>
    <w:p w14:paraId="65E71011" w14:textId="77777777" w:rsidR="004B20D3" w:rsidRPr="00FA40E1" w:rsidRDefault="004B20D3" w:rsidP="004B20D3">
      <w:pPr>
        <w:rPr>
          <w:rFonts w:ascii="Calibri" w:hAnsi="Calibri" w:cs="Calibri"/>
        </w:rPr>
      </w:pPr>
    </w:p>
    <w:p w14:paraId="6C605C87" w14:textId="77777777" w:rsidR="004B20D3" w:rsidRPr="00FA40E1" w:rsidRDefault="004B20D3" w:rsidP="004B20D3">
      <w:pPr>
        <w:rPr>
          <w:rFonts w:ascii="Calibri" w:hAnsi="Calibri" w:cs="Calibri"/>
        </w:rPr>
      </w:pPr>
      <w:r w:rsidRPr="00FA40E1">
        <w:rPr>
          <w:rFonts w:ascii="Calibri" w:hAnsi="Calibri" w:cs="Calibri"/>
          <w:b/>
          <w:bCs/>
        </w:rPr>
        <w:t>9.</w:t>
      </w:r>
      <w:r w:rsidRPr="00FA40E1">
        <w:rPr>
          <w:rFonts w:ascii="Calibri" w:hAnsi="Calibri" w:cs="Calibri"/>
        </w:rPr>
        <w:t xml:space="preserve"> </w:t>
      </w:r>
      <w:r w:rsidRPr="00FA40E1">
        <w:rPr>
          <w:rFonts w:ascii="Calibri" w:hAnsi="Calibri" w:cs="Calibri"/>
          <w:b/>
          <w:bCs/>
        </w:rPr>
        <w:t xml:space="preserve">Other skills: </w:t>
      </w:r>
      <w:r w:rsidRPr="00FA40E1">
        <w:rPr>
          <w:rFonts w:ascii="Calibri" w:hAnsi="Calibri" w:cs="Calibri"/>
        </w:rPr>
        <w:t>Advanced user of MS Office, incl. Project and Visio, SPSS, NVivo, web design, publishing and video editing software</w:t>
      </w:r>
    </w:p>
    <w:p w14:paraId="47CA86A7" w14:textId="77777777" w:rsidR="004B20D3" w:rsidRPr="00FA40E1" w:rsidRDefault="004B20D3" w:rsidP="004B20D3">
      <w:pPr>
        <w:overflowPunct w:val="0"/>
        <w:autoSpaceDE w:val="0"/>
        <w:autoSpaceDN w:val="0"/>
        <w:adjustRightInd w:val="0"/>
        <w:textAlignment w:val="baseline"/>
        <w:rPr>
          <w:rFonts w:ascii="Calibri" w:hAnsi="Calibri" w:cs="Calibri"/>
        </w:rPr>
      </w:pPr>
    </w:p>
    <w:p w14:paraId="420C6FA1" w14:textId="1B96C676" w:rsidR="004B20D3" w:rsidRDefault="004B20D3" w:rsidP="000663EF">
      <w:pPr>
        <w:rPr>
          <w:rFonts w:ascii="Calibri" w:hAnsi="Calibri" w:cs="Calibri"/>
        </w:rPr>
      </w:pPr>
      <w:r w:rsidRPr="00FA40E1">
        <w:rPr>
          <w:rFonts w:ascii="Calibri" w:hAnsi="Calibri" w:cs="Calibri"/>
          <w:b/>
          <w:bCs/>
        </w:rPr>
        <w:t>10.</w:t>
      </w:r>
      <w:r w:rsidRPr="00FA40E1">
        <w:rPr>
          <w:rFonts w:ascii="Calibri" w:hAnsi="Calibri" w:cs="Calibri"/>
        </w:rPr>
        <w:t xml:space="preserve"> </w:t>
      </w:r>
      <w:r w:rsidRPr="00FA40E1">
        <w:rPr>
          <w:rFonts w:ascii="Calibri" w:hAnsi="Calibri" w:cs="Calibri"/>
          <w:b/>
          <w:bCs/>
        </w:rPr>
        <w:t xml:space="preserve">Present position: </w:t>
      </w:r>
      <w:r w:rsidR="001D2457">
        <w:rPr>
          <w:rFonts w:ascii="Calibri" w:hAnsi="Calibri" w:cs="Calibri"/>
        </w:rPr>
        <w:br/>
        <w:t>Yerevan Haybusak University, Vice-Rector</w:t>
      </w:r>
    </w:p>
    <w:p w14:paraId="2555896E" w14:textId="77777777" w:rsidR="000663EF" w:rsidRPr="00FA40E1" w:rsidRDefault="000663EF" w:rsidP="004B20D3">
      <w:pPr>
        <w:overflowPunct w:val="0"/>
        <w:autoSpaceDE w:val="0"/>
        <w:autoSpaceDN w:val="0"/>
        <w:adjustRightInd w:val="0"/>
        <w:textAlignment w:val="baseline"/>
        <w:rPr>
          <w:rFonts w:ascii="Calibri" w:hAnsi="Calibri" w:cs="Calibri"/>
        </w:rPr>
      </w:pPr>
    </w:p>
    <w:p w14:paraId="383F741A" w14:textId="7A51494E" w:rsidR="004B20D3" w:rsidRDefault="004B20D3" w:rsidP="004B20D3">
      <w:pPr>
        <w:rPr>
          <w:rFonts w:ascii="Calibri" w:hAnsi="Calibri" w:cs="Calibri"/>
        </w:rPr>
      </w:pPr>
      <w:r w:rsidRPr="00FA40E1">
        <w:rPr>
          <w:rFonts w:ascii="Calibri" w:hAnsi="Calibri" w:cs="Calibri"/>
          <w:b/>
          <w:bCs/>
        </w:rPr>
        <w:t>11. Years within the firm:</w:t>
      </w:r>
      <w:r w:rsidRPr="00FA40E1">
        <w:rPr>
          <w:rFonts w:ascii="Calibri" w:hAnsi="Calibri" w:cs="Calibri"/>
          <w:b/>
          <w:bCs/>
        </w:rPr>
        <w:tab/>
      </w:r>
      <w:r w:rsidR="004F1A30">
        <w:rPr>
          <w:rFonts w:ascii="Calibri" w:hAnsi="Calibri" w:cs="Calibri"/>
          <w:b/>
          <w:bCs/>
        </w:rPr>
        <w:t xml:space="preserve"> </w:t>
      </w:r>
      <w:r w:rsidR="005E664E">
        <w:rPr>
          <w:rFonts w:ascii="Calibri" w:hAnsi="Calibri" w:cs="Calibri"/>
        </w:rPr>
        <w:t>3.5</w:t>
      </w:r>
      <w:r w:rsidR="00A64A2C">
        <w:rPr>
          <w:rFonts w:ascii="Calibri" w:hAnsi="Calibri" w:cs="Calibri"/>
        </w:rPr>
        <w:t xml:space="preserve"> years</w:t>
      </w:r>
      <w:r w:rsidR="005E664E">
        <w:rPr>
          <w:rFonts w:ascii="Calibri" w:hAnsi="Calibri" w:cs="Calibri"/>
        </w:rPr>
        <w:t xml:space="preserve"> </w:t>
      </w:r>
      <w:r w:rsidR="001D77C9">
        <w:rPr>
          <w:rFonts w:ascii="Calibri" w:hAnsi="Calibri" w:cs="Calibri"/>
        </w:rPr>
        <w:t>in current position</w:t>
      </w:r>
      <w:r w:rsidR="00A64A2C">
        <w:rPr>
          <w:rFonts w:ascii="Calibri" w:hAnsi="Calibri" w:cs="Calibri"/>
        </w:rPr>
        <w:t xml:space="preserve"> </w:t>
      </w:r>
    </w:p>
    <w:p w14:paraId="10D4EF9C" w14:textId="77777777" w:rsidR="00A64A2C" w:rsidRPr="00FA40E1" w:rsidRDefault="00A64A2C" w:rsidP="004B20D3">
      <w:pPr>
        <w:rPr>
          <w:rFonts w:ascii="Calibri" w:hAnsi="Calibri" w:cs="Calibri"/>
          <w:i/>
          <w:iCs/>
        </w:rPr>
      </w:pPr>
    </w:p>
    <w:p w14:paraId="7555D139" w14:textId="77777777" w:rsidR="004B20D3" w:rsidRPr="00FA40E1" w:rsidRDefault="004B20D3" w:rsidP="004B20D3">
      <w:pPr>
        <w:spacing w:before="20" w:after="20"/>
        <w:jc w:val="both"/>
        <w:rPr>
          <w:rFonts w:ascii="Calibri" w:hAnsi="Calibri" w:cs="Calibri"/>
        </w:rPr>
      </w:pPr>
      <w:bookmarkStart w:id="1" w:name="OLE_LINK1"/>
      <w:r w:rsidRPr="00FA40E1">
        <w:rPr>
          <w:rFonts w:ascii="Calibri" w:hAnsi="Calibri" w:cs="Calibri"/>
          <w:b/>
          <w:bCs/>
        </w:rPr>
        <w:t>12.</w:t>
      </w:r>
      <w:r w:rsidRPr="00FA40E1">
        <w:rPr>
          <w:rFonts w:ascii="Calibri" w:hAnsi="Calibri" w:cs="Calibri"/>
        </w:rPr>
        <w:t xml:space="preserve"> </w:t>
      </w:r>
      <w:r w:rsidRPr="00FA40E1">
        <w:rPr>
          <w:rFonts w:ascii="Calibri" w:hAnsi="Calibri" w:cs="Calibri"/>
          <w:b/>
          <w:bCs/>
        </w:rPr>
        <w:t xml:space="preserve">Key qualifications: </w:t>
      </w:r>
    </w:p>
    <w:p w14:paraId="460725C2" w14:textId="0D0638FB" w:rsidR="00027034" w:rsidRPr="00027034" w:rsidRDefault="00027034" w:rsidP="00027034">
      <w:pPr>
        <w:spacing w:before="20" w:after="20"/>
        <w:ind w:firstLine="708"/>
        <w:jc w:val="both"/>
        <w:rPr>
          <w:rFonts w:ascii="Calibri" w:hAnsi="Calibri" w:cs="Calibri"/>
        </w:rPr>
      </w:pPr>
      <w:r w:rsidRPr="00027034">
        <w:rPr>
          <w:rFonts w:ascii="Calibri" w:hAnsi="Calibri" w:cs="Calibri"/>
        </w:rPr>
        <w:t xml:space="preserve">Dr Kazhoyan is an international development professional with over 20 years of experience in institutional development and all aspects of programme and project development – from grantmaking to implementation and external evaluation, as well as advanced social research and support to policymaking. He </w:t>
      </w:r>
      <w:r w:rsidR="00E13272">
        <w:rPr>
          <w:rFonts w:ascii="Calibri" w:hAnsi="Calibri" w:cs="Calibri"/>
        </w:rPr>
        <w:t>possesses excellent analytical skills and expertise in social protection, strategic planning for organizational development, grant management, human resources/personnel management, and adult education, primarily gained in Africa, the Balkans, Caucasus, Central Asia, the Middle East, and the Southern Asia-Pacific region</w:t>
      </w:r>
      <w:r w:rsidRPr="00027034">
        <w:rPr>
          <w:rFonts w:ascii="Calibri" w:hAnsi="Calibri" w:cs="Calibri"/>
        </w:rPr>
        <w:t>. He is proficient in forging partnerships, fundraising, and advocacy, as well as in conflict resolution, gender mainstreaming, and minority issues. Holding a magister’s degree in Sociology of Culture from the University of Ljubljana and a PhD in Sociology from Yerevan State University and practising and training in qualitative and quantitative research, he has publications in four languages, including textbooks in community development and communication.</w:t>
      </w:r>
    </w:p>
    <w:p w14:paraId="591EF3C6" w14:textId="05D50EA8" w:rsidR="00103853" w:rsidRDefault="00027034" w:rsidP="006631EC">
      <w:pPr>
        <w:spacing w:before="20" w:after="20"/>
        <w:ind w:firstLine="708"/>
        <w:jc w:val="both"/>
        <w:rPr>
          <w:rFonts w:ascii="Calibri" w:hAnsi="Calibri" w:cs="Calibri"/>
        </w:rPr>
      </w:pPr>
      <w:r w:rsidRPr="00027034">
        <w:rPr>
          <w:rFonts w:ascii="Calibri" w:hAnsi="Calibri" w:cs="Calibri"/>
        </w:rPr>
        <w:t xml:space="preserve">Hrachia conducted research and consulted governments, international organizations, and NGOs in South Africa, Jordan, Cambodia, Kosovo (under UNSCR 1244), and other countries, worked as Research Director of the Caucasus Research Resource Centre, coordinated the OSCE field teams, led IOM Mission and the Program Department of Eurasia Foundation in Armenia. He is proficient in USAID, EC, and other donors’ procedures and regulations on program/project cycle management and organizational development. He developed solid mediating and intercultural skills, working in conflict-prone northern Kosovo and bringing together leaders and organizations of different ethnic groups. He is a member of the Armenian Sociological Association, </w:t>
      </w:r>
      <w:r w:rsidR="00816E87">
        <w:rPr>
          <w:rFonts w:ascii="Calibri" w:hAnsi="Calibri" w:cs="Calibri"/>
        </w:rPr>
        <w:t xml:space="preserve">the Society for Intercultural Education, Training, and Research – SIETAR Europa, and other relevant </w:t>
      </w:r>
      <w:r w:rsidRPr="00027034">
        <w:rPr>
          <w:rFonts w:ascii="Calibri" w:hAnsi="Calibri" w:cs="Calibri"/>
        </w:rPr>
        <w:t>associations.</w:t>
      </w:r>
    </w:p>
    <w:p w14:paraId="5EB4B93A" w14:textId="465046A0" w:rsidR="004B20D3" w:rsidRPr="00FA40E1" w:rsidRDefault="004B20D3" w:rsidP="00596EC5">
      <w:pPr>
        <w:spacing w:before="20" w:after="20"/>
        <w:jc w:val="both"/>
        <w:rPr>
          <w:rFonts w:ascii="Calibri" w:hAnsi="Calibri" w:cs="Calibri"/>
          <w:b/>
        </w:rPr>
      </w:pPr>
      <w:r w:rsidRPr="00FA40E1">
        <w:rPr>
          <w:rFonts w:ascii="Calibri" w:hAnsi="Calibri" w:cs="Calibri"/>
          <w:b/>
        </w:rPr>
        <w:lastRenderedPageBreak/>
        <w:t>Expertise summary:</w:t>
      </w:r>
    </w:p>
    <w:p w14:paraId="5632CCB9" w14:textId="6B20B4ED" w:rsidR="004B20D3" w:rsidRPr="00FA40E1" w:rsidRDefault="004B20D3" w:rsidP="004B20D3">
      <w:pPr>
        <w:spacing w:before="20" w:after="20"/>
        <w:ind w:left="15"/>
        <w:jc w:val="both"/>
        <w:rPr>
          <w:rFonts w:ascii="Calibri" w:hAnsi="Calibri" w:cs="Calibri"/>
        </w:rPr>
      </w:pPr>
      <w:r w:rsidRPr="00FA40E1">
        <w:rPr>
          <w:rFonts w:ascii="Calibri" w:hAnsi="Calibri" w:cs="Calibri"/>
        </w:rPr>
        <w:t xml:space="preserve">• </w:t>
      </w:r>
      <w:r w:rsidRPr="00FA40E1">
        <w:rPr>
          <w:rFonts w:ascii="Calibri" w:hAnsi="Calibri" w:cs="Calibri"/>
          <w:i/>
        </w:rPr>
        <w:t xml:space="preserve">Project cycle management, incl. </w:t>
      </w:r>
      <w:r w:rsidR="005E0C8F">
        <w:rPr>
          <w:rFonts w:ascii="Calibri" w:hAnsi="Calibri" w:cs="Calibri"/>
          <w:i/>
        </w:rPr>
        <w:t xml:space="preserve">monitoring and </w:t>
      </w:r>
      <w:r w:rsidRPr="00FA40E1">
        <w:rPr>
          <w:rFonts w:ascii="Calibri" w:hAnsi="Calibri" w:cs="Calibri"/>
          <w:i/>
        </w:rPr>
        <w:t xml:space="preserve">external evaluation: </w:t>
      </w:r>
      <w:r w:rsidRPr="00FA40E1">
        <w:rPr>
          <w:rFonts w:ascii="Calibri" w:hAnsi="Calibri" w:cs="Calibri"/>
        </w:rPr>
        <w:t>More than 20 years of programme/project</w:t>
      </w:r>
      <w:r w:rsidR="00901D8B">
        <w:rPr>
          <w:rFonts w:ascii="Calibri" w:hAnsi="Calibri" w:cs="Calibri"/>
        </w:rPr>
        <w:t xml:space="preserve"> development,</w:t>
      </w:r>
      <w:r w:rsidRPr="00FA40E1">
        <w:rPr>
          <w:rFonts w:ascii="Calibri" w:hAnsi="Calibri" w:cs="Calibri"/>
        </w:rPr>
        <w:t xml:space="preserve"> management</w:t>
      </w:r>
      <w:r w:rsidR="008831AB">
        <w:rPr>
          <w:rFonts w:ascii="Calibri" w:hAnsi="Calibri" w:cs="Calibri"/>
        </w:rPr>
        <w:t>,</w:t>
      </w:r>
      <w:r w:rsidR="00901D8B">
        <w:rPr>
          <w:rFonts w:ascii="Calibri" w:hAnsi="Calibri" w:cs="Calibri"/>
        </w:rPr>
        <w:t xml:space="preserve"> and evaluation</w:t>
      </w:r>
      <w:r w:rsidRPr="00FA40E1">
        <w:rPr>
          <w:rFonts w:ascii="Calibri" w:hAnsi="Calibri" w:cs="Calibri"/>
        </w:rPr>
        <w:t xml:space="preserve"> experience, </w:t>
      </w:r>
      <w:r w:rsidR="00E66951">
        <w:rPr>
          <w:rFonts w:ascii="Calibri" w:hAnsi="Calibri" w:cs="Calibri"/>
        </w:rPr>
        <w:t>proficiency</w:t>
      </w:r>
      <w:r w:rsidRPr="00FA40E1">
        <w:rPr>
          <w:rFonts w:ascii="Calibri" w:hAnsi="Calibri" w:cs="Calibri"/>
        </w:rPr>
        <w:t xml:space="preserve"> in EC, USAID, DFID</w:t>
      </w:r>
      <w:r w:rsidR="008831AB">
        <w:rPr>
          <w:rFonts w:ascii="Calibri" w:hAnsi="Calibri" w:cs="Calibri"/>
        </w:rPr>
        <w:t>,</w:t>
      </w:r>
      <w:r w:rsidRPr="00FA40E1">
        <w:rPr>
          <w:rFonts w:ascii="Calibri" w:hAnsi="Calibri" w:cs="Calibri"/>
        </w:rPr>
        <w:t xml:space="preserve"> and other donors’ procedures and regulations</w:t>
      </w:r>
      <w:r w:rsidR="00E66951">
        <w:rPr>
          <w:rFonts w:ascii="Calibri" w:hAnsi="Calibri" w:cs="Calibri"/>
        </w:rPr>
        <w:t>;</w:t>
      </w:r>
      <w:r w:rsidR="00E95EB5">
        <w:rPr>
          <w:rFonts w:ascii="Calibri" w:hAnsi="Calibri" w:cs="Calibri"/>
        </w:rPr>
        <w:t xml:space="preserve"> </w:t>
      </w:r>
      <w:r w:rsidR="00E66951">
        <w:rPr>
          <w:rFonts w:ascii="Calibri" w:hAnsi="Calibri" w:cs="Calibri"/>
        </w:rPr>
        <w:t>ten</w:t>
      </w:r>
      <w:r w:rsidR="00670457">
        <w:rPr>
          <w:rFonts w:ascii="Calibri" w:hAnsi="Calibri" w:cs="Calibri"/>
        </w:rPr>
        <w:t xml:space="preserve"> years of experience in </w:t>
      </w:r>
      <w:r w:rsidR="00E7420F">
        <w:rPr>
          <w:rFonts w:ascii="Calibri" w:hAnsi="Calibri" w:cs="Calibri"/>
        </w:rPr>
        <w:t>teaching and supporting the development of the theory of change</w:t>
      </w:r>
    </w:p>
    <w:p w14:paraId="7416765D" w14:textId="79180730" w:rsidR="000D681F" w:rsidRPr="00FA40E1" w:rsidRDefault="000D681F" w:rsidP="000D681F">
      <w:pPr>
        <w:spacing w:before="20" w:after="20"/>
        <w:ind w:left="15"/>
        <w:jc w:val="both"/>
        <w:rPr>
          <w:rFonts w:ascii="Calibri" w:hAnsi="Calibri" w:cs="Calibri"/>
        </w:rPr>
      </w:pPr>
      <w:r w:rsidRPr="00560316">
        <w:rPr>
          <w:rFonts w:ascii="Calibri" w:hAnsi="Calibri" w:cs="Calibri"/>
        </w:rPr>
        <w:t xml:space="preserve">• </w:t>
      </w:r>
      <w:r w:rsidRPr="00560316">
        <w:rPr>
          <w:rFonts w:ascii="Calibri" w:hAnsi="Calibri" w:cs="Calibri"/>
          <w:i/>
        </w:rPr>
        <w:t>Human rights</w:t>
      </w:r>
      <w:r w:rsidR="00E66951">
        <w:rPr>
          <w:rFonts w:ascii="Calibri" w:hAnsi="Calibri" w:cs="Calibri"/>
          <w:i/>
        </w:rPr>
        <w:t xml:space="preserve"> and gender equality</w:t>
      </w:r>
      <w:r w:rsidRPr="00560316">
        <w:rPr>
          <w:rFonts w:ascii="Calibri" w:hAnsi="Calibri" w:cs="Calibri"/>
          <w:i/>
        </w:rPr>
        <w:t>:</w:t>
      </w:r>
      <w:r w:rsidRPr="00560316">
        <w:rPr>
          <w:rFonts w:ascii="Calibri" w:hAnsi="Calibri" w:cs="Calibri"/>
        </w:rPr>
        <w:t xml:space="preserve"> conducted research, training, monitored and reported on human rights, gender mainstreaming, more than ten years of training experience on the rights-based approach to development</w:t>
      </w:r>
      <w:r>
        <w:rPr>
          <w:rFonts w:ascii="Calibri" w:hAnsi="Calibri" w:cs="Calibri"/>
        </w:rPr>
        <w:t>; ILO-certified gender auditor</w:t>
      </w:r>
    </w:p>
    <w:p w14:paraId="08623B6E" w14:textId="77777777" w:rsidR="000D681F" w:rsidRPr="00FA40E1" w:rsidRDefault="000D681F" w:rsidP="000D681F">
      <w:pPr>
        <w:spacing w:before="20" w:after="20"/>
        <w:ind w:left="15"/>
        <w:jc w:val="both"/>
        <w:rPr>
          <w:rFonts w:ascii="Calibri" w:hAnsi="Calibri" w:cs="Calibri"/>
        </w:rPr>
      </w:pPr>
      <w:r w:rsidRPr="00FA40E1">
        <w:rPr>
          <w:rFonts w:ascii="Calibri" w:hAnsi="Calibri" w:cs="Calibri"/>
        </w:rPr>
        <w:t xml:space="preserve">• </w:t>
      </w:r>
      <w:r w:rsidRPr="00FA40E1">
        <w:rPr>
          <w:rFonts w:ascii="Calibri" w:hAnsi="Calibri" w:cs="Calibri"/>
          <w:i/>
        </w:rPr>
        <w:t>Capacity building:</w:t>
      </w:r>
      <w:r w:rsidRPr="00FA40E1">
        <w:rPr>
          <w:rFonts w:ascii="Calibri" w:hAnsi="Calibri" w:cs="Calibri"/>
        </w:rPr>
        <w:t xml:space="preserve"> trained and supported institutional development of central and local government and civil society</w:t>
      </w:r>
      <w:r>
        <w:rPr>
          <w:rFonts w:ascii="Calibri" w:hAnsi="Calibri" w:cs="Calibri"/>
        </w:rPr>
        <w:t xml:space="preserve"> in strategic planning and developing and implementing the theory of change</w:t>
      </w:r>
    </w:p>
    <w:p w14:paraId="1A1E627E" w14:textId="5CB2CD70" w:rsidR="00931662" w:rsidRPr="00FA40E1" w:rsidRDefault="00931662" w:rsidP="00931662">
      <w:pPr>
        <w:spacing w:before="20" w:after="20"/>
        <w:ind w:left="15"/>
        <w:jc w:val="both"/>
        <w:rPr>
          <w:rFonts w:ascii="Calibri" w:hAnsi="Calibri" w:cs="Calibri"/>
        </w:rPr>
      </w:pPr>
      <w:r w:rsidRPr="00FA40E1">
        <w:rPr>
          <w:rFonts w:ascii="Calibri" w:hAnsi="Calibri" w:cs="Calibri"/>
        </w:rPr>
        <w:t xml:space="preserve">• </w:t>
      </w:r>
      <w:r w:rsidRPr="00FA40E1">
        <w:rPr>
          <w:rFonts w:ascii="Calibri" w:hAnsi="Calibri" w:cs="Calibri"/>
          <w:i/>
        </w:rPr>
        <w:t>Policymaking:</w:t>
      </w:r>
      <w:r w:rsidRPr="00FA40E1">
        <w:rPr>
          <w:rFonts w:ascii="Calibri" w:hAnsi="Calibri" w:cs="Calibri"/>
        </w:rPr>
        <w:t xml:space="preserve"> experienced in capacity building for local, national</w:t>
      </w:r>
      <w:r w:rsidR="008831AB">
        <w:rPr>
          <w:rFonts w:ascii="Calibri" w:hAnsi="Calibri" w:cs="Calibri"/>
        </w:rPr>
        <w:t>,</w:t>
      </w:r>
      <w:r w:rsidRPr="00FA40E1">
        <w:rPr>
          <w:rFonts w:ascii="Calibri" w:hAnsi="Calibri" w:cs="Calibri"/>
        </w:rPr>
        <w:t xml:space="preserve"> and regional policy development and supporting governments, international organizations</w:t>
      </w:r>
      <w:r w:rsidR="00E831D1">
        <w:rPr>
          <w:rFonts w:ascii="Calibri" w:hAnsi="Calibri" w:cs="Calibri"/>
        </w:rPr>
        <w:t>,</w:t>
      </w:r>
      <w:r w:rsidRPr="00FA40E1">
        <w:rPr>
          <w:rFonts w:ascii="Calibri" w:hAnsi="Calibri" w:cs="Calibri"/>
        </w:rPr>
        <w:t xml:space="preserve"> and think tanks </w:t>
      </w:r>
    </w:p>
    <w:p w14:paraId="40B3258A" w14:textId="528034DA" w:rsidR="006E19D4" w:rsidRPr="00FA40E1" w:rsidRDefault="006E19D4" w:rsidP="006E19D4">
      <w:pPr>
        <w:spacing w:before="20" w:after="20"/>
        <w:ind w:left="15"/>
        <w:jc w:val="both"/>
        <w:rPr>
          <w:rFonts w:ascii="Calibri" w:hAnsi="Calibri" w:cs="Calibri"/>
        </w:rPr>
      </w:pPr>
      <w:r w:rsidRPr="00FA40E1">
        <w:rPr>
          <w:rFonts w:ascii="Calibri" w:hAnsi="Calibri" w:cs="Calibri"/>
        </w:rPr>
        <w:t xml:space="preserve">• </w:t>
      </w:r>
      <w:r w:rsidRPr="00FA40E1">
        <w:rPr>
          <w:rFonts w:ascii="Calibri" w:hAnsi="Calibri" w:cs="Calibri"/>
          <w:i/>
        </w:rPr>
        <w:t>Research and adult education:</w:t>
      </w:r>
      <w:r w:rsidRPr="00FA40E1">
        <w:rPr>
          <w:rFonts w:ascii="Calibri" w:hAnsi="Calibri" w:cs="Calibri"/>
        </w:rPr>
        <w:t xml:space="preserve"> experienced researcher, trainer</w:t>
      </w:r>
      <w:r w:rsidR="00E831D1">
        <w:rPr>
          <w:rFonts w:ascii="Calibri" w:hAnsi="Calibri" w:cs="Calibri"/>
        </w:rPr>
        <w:t>,</w:t>
      </w:r>
      <w:r w:rsidRPr="00FA40E1">
        <w:rPr>
          <w:rFonts w:ascii="Calibri" w:hAnsi="Calibri" w:cs="Calibri"/>
        </w:rPr>
        <w:t xml:space="preserve"> and lecturer</w:t>
      </w:r>
    </w:p>
    <w:p w14:paraId="75E4A933" w14:textId="73BF1B12" w:rsidR="004B20D3" w:rsidRPr="00FA40E1" w:rsidRDefault="004B20D3" w:rsidP="004B20D3">
      <w:pPr>
        <w:spacing w:before="20" w:after="20"/>
        <w:ind w:left="15"/>
        <w:jc w:val="both"/>
        <w:rPr>
          <w:rFonts w:ascii="Calibri" w:hAnsi="Calibri" w:cs="Calibri"/>
        </w:rPr>
      </w:pPr>
      <w:r w:rsidRPr="00FA40E1">
        <w:rPr>
          <w:rFonts w:ascii="Calibri" w:hAnsi="Calibri" w:cs="Calibri"/>
          <w:i/>
        </w:rPr>
        <w:t>• Community development:</w:t>
      </w:r>
      <w:r w:rsidRPr="00FA40E1">
        <w:rPr>
          <w:rFonts w:ascii="Calibri" w:hAnsi="Calibri" w:cs="Calibri"/>
        </w:rPr>
        <w:t xml:space="preserve"> </w:t>
      </w:r>
      <w:r w:rsidR="003958EB">
        <w:rPr>
          <w:rFonts w:ascii="Calibri" w:hAnsi="Calibri" w:cs="Calibri"/>
        </w:rPr>
        <w:t>m</w:t>
      </w:r>
      <w:r w:rsidRPr="00FA40E1">
        <w:rPr>
          <w:rFonts w:ascii="Calibri" w:hAnsi="Calibri" w:cs="Calibri"/>
        </w:rPr>
        <w:t xml:space="preserve">ore than 20 years of experience in </w:t>
      </w:r>
      <w:r w:rsidR="00560316">
        <w:rPr>
          <w:rFonts w:ascii="Calibri" w:hAnsi="Calibri" w:cs="Calibri"/>
        </w:rPr>
        <w:t xml:space="preserve">rights-based </w:t>
      </w:r>
      <w:r w:rsidRPr="00FA40E1">
        <w:rPr>
          <w:rFonts w:ascii="Calibri" w:hAnsi="Calibri" w:cs="Calibri"/>
        </w:rPr>
        <w:t xml:space="preserve">community-led local development in Armenia and other countries </w:t>
      </w:r>
    </w:p>
    <w:p w14:paraId="69A43027" w14:textId="3BCF3747" w:rsidR="004B20D3" w:rsidRPr="00FA40E1" w:rsidRDefault="004B20D3" w:rsidP="004B20D3">
      <w:pPr>
        <w:spacing w:before="20" w:after="20"/>
        <w:ind w:left="15"/>
        <w:jc w:val="both"/>
        <w:rPr>
          <w:rFonts w:ascii="Calibri" w:hAnsi="Calibri" w:cs="Calibri"/>
        </w:rPr>
      </w:pPr>
      <w:r w:rsidRPr="00FA40E1">
        <w:rPr>
          <w:rFonts w:ascii="Calibri" w:hAnsi="Calibri" w:cs="Calibri"/>
        </w:rPr>
        <w:t xml:space="preserve">• </w:t>
      </w:r>
      <w:r w:rsidRPr="00FA40E1">
        <w:rPr>
          <w:rFonts w:ascii="Calibri" w:hAnsi="Calibri" w:cs="Calibri"/>
          <w:i/>
        </w:rPr>
        <w:t xml:space="preserve">Communication and facilitation: </w:t>
      </w:r>
      <w:r w:rsidRPr="00FA40E1">
        <w:rPr>
          <w:rFonts w:ascii="Calibri" w:hAnsi="Calibri" w:cs="Calibri"/>
        </w:rPr>
        <w:t xml:space="preserve">managed public relations, designed and implemented campaigns, built and led teams, </w:t>
      </w:r>
      <w:r w:rsidR="00E66951">
        <w:rPr>
          <w:rFonts w:ascii="Calibri" w:hAnsi="Calibri" w:cs="Calibri"/>
        </w:rPr>
        <w:t xml:space="preserve">and </w:t>
      </w:r>
      <w:r w:rsidRPr="00FA40E1">
        <w:rPr>
          <w:rFonts w:ascii="Calibri" w:hAnsi="Calibri" w:cs="Calibri"/>
        </w:rPr>
        <w:t>forged partnerships and networks.</w:t>
      </w:r>
    </w:p>
    <w:p w14:paraId="5AD82826" w14:textId="77777777" w:rsidR="004B20D3" w:rsidRPr="00FA40E1" w:rsidRDefault="004B20D3" w:rsidP="004B20D3">
      <w:pPr>
        <w:spacing w:before="20" w:after="20"/>
        <w:ind w:left="15"/>
        <w:jc w:val="both"/>
        <w:rPr>
          <w:rFonts w:ascii="Calibri" w:hAnsi="Calibri" w:cs="Calibri"/>
        </w:rPr>
      </w:pPr>
    </w:p>
    <w:bookmarkEnd w:id="1"/>
    <w:p w14:paraId="31892DCB" w14:textId="77777777" w:rsidR="004B20D3" w:rsidRPr="00FA40E1" w:rsidRDefault="004B20D3" w:rsidP="004B20D3">
      <w:pPr>
        <w:rPr>
          <w:rFonts w:ascii="Calibri" w:hAnsi="Calibri" w:cs="Calibri"/>
          <w:i/>
          <w:iCs/>
          <w:highlight w:val="cyan"/>
        </w:rPr>
      </w:pPr>
      <w:r w:rsidRPr="00FA40E1">
        <w:rPr>
          <w:rFonts w:ascii="Calibri" w:hAnsi="Calibri" w:cs="Calibri"/>
          <w:b/>
          <w:bCs/>
        </w:rPr>
        <w:t>13.</w:t>
      </w:r>
      <w:r w:rsidRPr="00FA40E1">
        <w:rPr>
          <w:rFonts w:ascii="Calibri" w:hAnsi="Calibri" w:cs="Calibri"/>
        </w:rPr>
        <w:t xml:space="preserve"> </w:t>
      </w:r>
      <w:r w:rsidRPr="00FA40E1">
        <w:rPr>
          <w:rFonts w:ascii="Calibri" w:hAnsi="Calibri" w:cs="Calibri"/>
          <w:b/>
          <w:bCs/>
        </w:rPr>
        <w:t>Specific experience in the region:</w:t>
      </w:r>
    </w:p>
    <w:p w14:paraId="76AEA57A" w14:textId="77777777" w:rsidR="004B20D3" w:rsidRPr="00FA40E1" w:rsidRDefault="004B20D3" w:rsidP="004B20D3">
      <w:pPr>
        <w:overflowPunct w:val="0"/>
        <w:autoSpaceDE w:val="0"/>
        <w:autoSpaceDN w:val="0"/>
        <w:adjustRightInd w:val="0"/>
        <w:textAlignment w:val="baseline"/>
        <w:rPr>
          <w:rFonts w:ascii="Calibri" w:hAnsi="Calibri" w:cs="Calibri"/>
        </w:rPr>
      </w:pPr>
    </w:p>
    <w:tbl>
      <w:tblPr>
        <w:tblW w:w="0" w:type="auto"/>
        <w:jc w:val="center"/>
        <w:tblBorders>
          <w:top w:val="single" w:sz="6" w:space="0" w:color="548DD4"/>
          <w:left w:val="single" w:sz="6" w:space="0" w:color="548DD4"/>
          <w:bottom w:val="single" w:sz="6" w:space="0" w:color="548DD4"/>
          <w:right w:val="single" w:sz="6" w:space="0" w:color="548DD4"/>
          <w:insideH w:val="single" w:sz="6" w:space="0" w:color="548DD4"/>
          <w:insideV w:val="single" w:sz="6" w:space="0" w:color="548DD4"/>
        </w:tblBorders>
        <w:tblLayout w:type="fixed"/>
        <w:tblCellMar>
          <w:left w:w="120" w:type="dxa"/>
          <w:right w:w="120" w:type="dxa"/>
        </w:tblCellMar>
        <w:tblLook w:val="0000" w:firstRow="0" w:lastRow="0" w:firstColumn="0" w:lastColumn="0" w:noHBand="0" w:noVBand="0"/>
      </w:tblPr>
      <w:tblGrid>
        <w:gridCol w:w="1693"/>
        <w:gridCol w:w="7230"/>
      </w:tblGrid>
      <w:tr w:rsidR="004B20D3" w:rsidRPr="00FA40E1" w14:paraId="009016EE" w14:textId="77777777" w:rsidTr="00BF7374">
        <w:trPr>
          <w:jc w:val="center"/>
        </w:trPr>
        <w:tc>
          <w:tcPr>
            <w:tcW w:w="1693" w:type="dxa"/>
            <w:tcBorders>
              <w:bottom w:val="single" w:sz="4" w:space="0" w:color="0070C0"/>
            </w:tcBorders>
            <w:shd w:val="clear" w:color="auto" w:fill="DEEAF6"/>
          </w:tcPr>
          <w:p w14:paraId="250F2645" w14:textId="77777777" w:rsidR="004B20D3" w:rsidRPr="00FA40E1" w:rsidRDefault="004B20D3" w:rsidP="00D96554">
            <w:pPr>
              <w:overflowPunct w:val="0"/>
              <w:autoSpaceDE w:val="0"/>
              <w:autoSpaceDN w:val="0"/>
              <w:adjustRightInd w:val="0"/>
              <w:jc w:val="center"/>
              <w:textAlignment w:val="baseline"/>
              <w:rPr>
                <w:rFonts w:ascii="Calibri" w:hAnsi="Calibri" w:cs="Calibri"/>
                <w:b/>
              </w:rPr>
            </w:pPr>
            <w:bookmarkStart w:id="2" w:name="_Hlk483516188"/>
            <w:r w:rsidRPr="00FA40E1">
              <w:rPr>
                <w:rFonts w:ascii="Calibri" w:hAnsi="Calibri" w:cs="Calibri"/>
                <w:b/>
              </w:rPr>
              <w:t>Country</w:t>
            </w:r>
          </w:p>
        </w:tc>
        <w:tc>
          <w:tcPr>
            <w:tcW w:w="7230" w:type="dxa"/>
            <w:tcBorders>
              <w:bottom w:val="single" w:sz="4" w:space="0" w:color="0070C0"/>
            </w:tcBorders>
            <w:shd w:val="clear" w:color="auto" w:fill="DEEAF6"/>
          </w:tcPr>
          <w:p w14:paraId="513BDCBD" w14:textId="77777777" w:rsidR="004B20D3" w:rsidRPr="00FA40E1" w:rsidRDefault="004B20D3" w:rsidP="00D96554">
            <w:pPr>
              <w:overflowPunct w:val="0"/>
              <w:autoSpaceDE w:val="0"/>
              <w:autoSpaceDN w:val="0"/>
              <w:adjustRightInd w:val="0"/>
              <w:textAlignment w:val="baseline"/>
              <w:rPr>
                <w:rFonts w:ascii="Calibri" w:hAnsi="Calibri" w:cs="Calibri"/>
                <w:b/>
              </w:rPr>
            </w:pPr>
            <w:r w:rsidRPr="00FA40E1">
              <w:rPr>
                <w:rFonts w:ascii="Calibri" w:hAnsi="Calibri" w:cs="Calibri"/>
                <w:b/>
              </w:rPr>
              <w:t>From - to</w:t>
            </w:r>
          </w:p>
        </w:tc>
      </w:tr>
      <w:tr w:rsidR="004B20D3" w:rsidRPr="00FA40E1" w14:paraId="585F2D58" w14:textId="77777777" w:rsidTr="00BF7374">
        <w:trPr>
          <w:jc w:val="center"/>
        </w:trPr>
        <w:tc>
          <w:tcPr>
            <w:tcW w:w="1693" w:type="dxa"/>
            <w:tcBorders>
              <w:top w:val="single" w:sz="4" w:space="0" w:color="0070C0"/>
            </w:tcBorders>
          </w:tcPr>
          <w:p w14:paraId="32CC5AE4" w14:textId="77777777"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South Africa</w:t>
            </w:r>
          </w:p>
        </w:tc>
        <w:tc>
          <w:tcPr>
            <w:tcW w:w="7230" w:type="dxa"/>
            <w:tcBorders>
              <w:top w:val="single" w:sz="4" w:space="0" w:color="0070C0"/>
            </w:tcBorders>
          </w:tcPr>
          <w:p w14:paraId="64C799AB" w14:textId="1F40D4A1"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02</w:t>
            </w:r>
            <w:r w:rsidR="00175261">
              <w:rPr>
                <w:rFonts w:ascii="Calibri" w:hAnsi="Calibri" w:cs="Calibri"/>
              </w:rPr>
              <w:t>-11</w:t>
            </w:r>
            <w:r w:rsidRPr="00FA40E1">
              <w:rPr>
                <w:rFonts w:ascii="Calibri" w:hAnsi="Calibri" w:cs="Calibri"/>
              </w:rPr>
              <w:t>.2019</w:t>
            </w:r>
            <w:r w:rsidR="009506FF">
              <w:rPr>
                <w:rFonts w:ascii="Calibri" w:hAnsi="Calibri" w:cs="Calibri"/>
              </w:rPr>
              <w:t>,</w:t>
            </w:r>
            <w:r w:rsidRPr="00FA40E1">
              <w:rPr>
                <w:rFonts w:ascii="Calibri" w:hAnsi="Calibri" w:cs="Calibri"/>
              </w:rPr>
              <w:t xml:space="preserve"> NEMAI Consulting</w:t>
            </w:r>
            <w:r w:rsidR="009506FF">
              <w:rPr>
                <w:rFonts w:ascii="Calibri" w:hAnsi="Calibri" w:cs="Calibri"/>
              </w:rPr>
              <w:t>:</w:t>
            </w:r>
            <w:r w:rsidRPr="00FA40E1">
              <w:rPr>
                <w:rFonts w:ascii="Calibri" w:hAnsi="Calibri" w:cs="Calibri"/>
              </w:rPr>
              <w:t xml:space="preserve"> research, </w:t>
            </w:r>
            <w:r w:rsidR="00A20A57">
              <w:rPr>
                <w:rFonts w:ascii="Calibri" w:hAnsi="Calibri" w:cs="Calibri"/>
              </w:rPr>
              <w:t>consulting and training government official</w:t>
            </w:r>
            <w:r w:rsidR="00800B1D">
              <w:rPr>
                <w:rFonts w:ascii="Calibri" w:hAnsi="Calibri" w:cs="Calibri"/>
              </w:rPr>
              <w:t>s</w:t>
            </w:r>
            <w:r w:rsidR="00A20A57">
              <w:rPr>
                <w:rFonts w:ascii="Calibri" w:hAnsi="Calibri" w:cs="Calibri"/>
              </w:rPr>
              <w:t xml:space="preserve">, </w:t>
            </w:r>
            <w:r w:rsidRPr="00FA40E1">
              <w:rPr>
                <w:rFonts w:ascii="Calibri" w:hAnsi="Calibri" w:cs="Calibri"/>
              </w:rPr>
              <w:t>evaluation</w:t>
            </w:r>
            <w:r w:rsidR="004B3409">
              <w:rPr>
                <w:rFonts w:ascii="Calibri" w:hAnsi="Calibri" w:cs="Calibri"/>
              </w:rPr>
              <w:t xml:space="preserve"> of major </w:t>
            </w:r>
            <w:r w:rsidR="00084A58">
              <w:rPr>
                <w:rFonts w:ascii="Calibri" w:hAnsi="Calibri" w:cs="Calibri"/>
              </w:rPr>
              <w:t>national progra</w:t>
            </w:r>
            <w:r w:rsidR="00A20A57">
              <w:rPr>
                <w:rFonts w:ascii="Calibri" w:hAnsi="Calibri" w:cs="Calibri"/>
              </w:rPr>
              <w:t>m</w:t>
            </w:r>
            <w:r w:rsidR="00084A58">
              <w:rPr>
                <w:rFonts w:ascii="Calibri" w:hAnsi="Calibri" w:cs="Calibri"/>
              </w:rPr>
              <w:t>mes</w:t>
            </w:r>
          </w:p>
        </w:tc>
      </w:tr>
      <w:tr w:rsidR="004B20D3" w:rsidRPr="00FA40E1" w14:paraId="60FEF592" w14:textId="77777777" w:rsidTr="00BF7374">
        <w:trPr>
          <w:jc w:val="center"/>
        </w:trPr>
        <w:tc>
          <w:tcPr>
            <w:tcW w:w="1693" w:type="dxa"/>
            <w:tcBorders>
              <w:top w:val="single" w:sz="4" w:space="0" w:color="0070C0"/>
            </w:tcBorders>
          </w:tcPr>
          <w:p w14:paraId="565B60A2" w14:textId="77777777"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Jordan</w:t>
            </w:r>
          </w:p>
        </w:tc>
        <w:tc>
          <w:tcPr>
            <w:tcW w:w="7230" w:type="dxa"/>
            <w:tcBorders>
              <w:top w:val="single" w:sz="4" w:space="0" w:color="0070C0"/>
            </w:tcBorders>
          </w:tcPr>
          <w:p w14:paraId="0A9714A0" w14:textId="4EB53AEE"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06</w:t>
            </w:r>
            <w:r w:rsidR="00491B40">
              <w:rPr>
                <w:rFonts w:ascii="Calibri" w:hAnsi="Calibri" w:cs="Calibri"/>
              </w:rPr>
              <w:t>.</w:t>
            </w:r>
            <w:r w:rsidRPr="00FA40E1">
              <w:rPr>
                <w:rFonts w:ascii="Calibri" w:hAnsi="Calibri" w:cs="Calibri"/>
              </w:rPr>
              <w:t>2018</w:t>
            </w:r>
            <w:r w:rsidR="00491B40">
              <w:rPr>
                <w:rFonts w:ascii="Calibri" w:hAnsi="Calibri" w:cs="Calibri"/>
              </w:rPr>
              <w:t>-02.2019</w:t>
            </w:r>
            <w:r w:rsidR="009506FF">
              <w:rPr>
                <w:rFonts w:ascii="Calibri" w:hAnsi="Calibri" w:cs="Calibri"/>
              </w:rPr>
              <w:t>,</w:t>
            </w:r>
            <w:r w:rsidRPr="00FA40E1">
              <w:rPr>
                <w:rFonts w:ascii="Calibri" w:hAnsi="Calibri" w:cs="Calibri"/>
              </w:rPr>
              <w:t xml:space="preserve"> UNV Regional Office for </w:t>
            </w:r>
            <w:r w:rsidR="00584177">
              <w:rPr>
                <w:rFonts w:ascii="Calibri" w:hAnsi="Calibri" w:cs="Calibri"/>
              </w:rPr>
              <w:t xml:space="preserve">the </w:t>
            </w:r>
            <w:r w:rsidRPr="00FA40E1">
              <w:rPr>
                <w:rFonts w:ascii="Calibri" w:hAnsi="Calibri" w:cs="Calibri"/>
              </w:rPr>
              <w:t>Asian States, Europe</w:t>
            </w:r>
            <w:r w:rsidR="00E831D1">
              <w:rPr>
                <w:rFonts w:ascii="Calibri" w:hAnsi="Calibri" w:cs="Calibri"/>
              </w:rPr>
              <w:t>,</w:t>
            </w:r>
            <w:r w:rsidRPr="00FA40E1">
              <w:rPr>
                <w:rFonts w:ascii="Calibri" w:hAnsi="Calibri" w:cs="Calibri"/>
              </w:rPr>
              <w:t xml:space="preserve"> and CIS</w:t>
            </w:r>
            <w:r w:rsidR="009506FF">
              <w:rPr>
                <w:rFonts w:ascii="Calibri" w:hAnsi="Calibri" w:cs="Calibri"/>
              </w:rPr>
              <w:t xml:space="preserve">: </w:t>
            </w:r>
            <w:r w:rsidRPr="00FA40E1">
              <w:rPr>
                <w:rFonts w:ascii="Calibri" w:hAnsi="Calibri" w:cs="Calibri"/>
              </w:rPr>
              <w:t>research</w:t>
            </w:r>
            <w:r w:rsidR="00584177">
              <w:rPr>
                <w:rFonts w:ascii="Calibri" w:hAnsi="Calibri" w:cs="Calibri"/>
              </w:rPr>
              <w:t xml:space="preserve"> of volunteering infrastructure in 17 countries </w:t>
            </w:r>
          </w:p>
        </w:tc>
      </w:tr>
      <w:tr w:rsidR="004B20D3" w:rsidRPr="00FA40E1" w14:paraId="70A2DE5A" w14:textId="77777777" w:rsidTr="00BF7374">
        <w:trPr>
          <w:jc w:val="center"/>
        </w:trPr>
        <w:tc>
          <w:tcPr>
            <w:tcW w:w="1693" w:type="dxa"/>
            <w:tcBorders>
              <w:top w:val="single" w:sz="4" w:space="0" w:color="0070C0"/>
            </w:tcBorders>
          </w:tcPr>
          <w:p w14:paraId="301FCBC4" w14:textId="77777777"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Cambodia</w:t>
            </w:r>
          </w:p>
        </w:tc>
        <w:tc>
          <w:tcPr>
            <w:tcW w:w="7230" w:type="dxa"/>
            <w:tcBorders>
              <w:top w:val="single" w:sz="4" w:space="0" w:color="0070C0"/>
            </w:tcBorders>
          </w:tcPr>
          <w:p w14:paraId="4ED8DCFE" w14:textId="7E548AB5"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02.2016 – 07.2017</w:t>
            </w:r>
            <w:r w:rsidR="009506FF">
              <w:rPr>
                <w:rFonts w:ascii="Calibri" w:hAnsi="Calibri" w:cs="Calibri"/>
              </w:rPr>
              <w:t>,</w:t>
            </w:r>
            <w:r w:rsidRPr="00FA40E1">
              <w:rPr>
                <w:rFonts w:ascii="Calibri" w:hAnsi="Calibri" w:cs="Calibri"/>
              </w:rPr>
              <w:t xml:space="preserve"> UNDP Cambodia</w:t>
            </w:r>
            <w:r w:rsidR="009506FF">
              <w:rPr>
                <w:rFonts w:ascii="Calibri" w:hAnsi="Calibri" w:cs="Calibri"/>
              </w:rPr>
              <w:t>:</w:t>
            </w:r>
            <w:r w:rsidRPr="00FA40E1">
              <w:rPr>
                <w:rFonts w:ascii="Calibri" w:hAnsi="Calibri" w:cs="Calibri"/>
              </w:rPr>
              <w:t xml:space="preserve"> </w:t>
            </w:r>
            <w:r w:rsidR="00DC062D">
              <w:rPr>
                <w:rFonts w:ascii="Calibri" w:hAnsi="Calibri" w:cs="Calibri"/>
              </w:rPr>
              <w:t xml:space="preserve">nationwide </w:t>
            </w:r>
            <w:r w:rsidRPr="00FA40E1">
              <w:rPr>
                <w:rFonts w:ascii="Calibri" w:hAnsi="Calibri" w:cs="Calibri"/>
              </w:rPr>
              <w:t>research</w:t>
            </w:r>
            <w:r w:rsidR="00DC062D">
              <w:rPr>
                <w:rFonts w:ascii="Calibri" w:hAnsi="Calibri" w:cs="Calibri"/>
              </w:rPr>
              <w:t xml:space="preserve"> on youth employment</w:t>
            </w:r>
            <w:r w:rsidRPr="00FA40E1">
              <w:rPr>
                <w:rFonts w:ascii="Calibri" w:hAnsi="Calibri" w:cs="Calibri"/>
              </w:rPr>
              <w:t>, project management</w:t>
            </w:r>
          </w:p>
        </w:tc>
      </w:tr>
      <w:tr w:rsidR="004B20D3" w:rsidRPr="00FA40E1" w14:paraId="3A003990" w14:textId="77777777" w:rsidTr="00BF7374">
        <w:trPr>
          <w:jc w:val="center"/>
        </w:trPr>
        <w:tc>
          <w:tcPr>
            <w:tcW w:w="1693" w:type="dxa"/>
          </w:tcPr>
          <w:p w14:paraId="333919FB" w14:textId="77777777"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Armenia, Georgia</w:t>
            </w:r>
          </w:p>
        </w:tc>
        <w:tc>
          <w:tcPr>
            <w:tcW w:w="7230" w:type="dxa"/>
          </w:tcPr>
          <w:p w14:paraId="30A6929E" w14:textId="766DA3E9"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2013-2016</w:t>
            </w:r>
            <w:r w:rsidR="009506FF">
              <w:rPr>
                <w:rFonts w:ascii="Calibri" w:hAnsi="Calibri" w:cs="Calibri"/>
              </w:rPr>
              <w:t>,</w:t>
            </w:r>
            <w:r w:rsidRPr="00FA40E1">
              <w:rPr>
                <w:rFonts w:ascii="Calibri" w:hAnsi="Calibri" w:cs="Calibri"/>
              </w:rPr>
              <w:t xml:space="preserve"> consulting and training</w:t>
            </w:r>
            <w:r w:rsidR="009506FF">
              <w:rPr>
                <w:rFonts w:ascii="Calibri" w:hAnsi="Calibri" w:cs="Calibri"/>
              </w:rPr>
              <w:t>:</w:t>
            </w:r>
            <w:r w:rsidRPr="00FA40E1">
              <w:rPr>
                <w:rFonts w:ascii="Calibri" w:hAnsi="Calibri" w:cs="Calibri"/>
              </w:rPr>
              <w:t xml:space="preserve"> ACE, AUNA, </w:t>
            </w:r>
            <w:r w:rsidR="001434FA">
              <w:rPr>
                <w:rFonts w:ascii="Calibri" w:hAnsi="Calibri" w:cs="Calibri"/>
              </w:rPr>
              <w:t xml:space="preserve">BMZ, </w:t>
            </w:r>
            <w:r w:rsidRPr="00FA40E1">
              <w:rPr>
                <w:rFonts w:ascii="Calibri" w:hAnsi="Calibri" w:cs="Calibri"/>
              </w:rPr>
              <w:t xml:space="preserve">Caritas Armenia, Caritas Austria, EPF, </w:t>
            </w:r>
            <w:r w:rsidR="00B26348">
              <w:rPr>
                <w:rFonts w:ascii="Calibri" w:hAnsi="Calibri" w:cs="Calibri"/>
              </w:rPr>
              <w:t xml:space="preserve">EU, </w:t>
            </w:r>
            <w:r w:rsidRPr="00FA40E1">
              <w:rPr>
                <w:rFonts w:ascii="Calibri" w:hAnsi="Calibri" w:cs="Calibri"/>
              </w:rPr>
              <w:t>ICA, IAE, IPSL, National Academy of Sciences of Armenia, Save the Children</w:t>
            </w:r>
            <w:r w:rsidR="001434FA">
              <w:rPr>
                <w:rFonts w:ascii="Calibri" w:hAnsi="Calibri" w:cs="Calibri"/>
              </w:rPr>
              <w:t>, USAID</w:t>
            </w:r>
            <w:r w:rsidR="00E831D1">
              <w:rPr>
                <w:rFonts w:ascii="Calibri" w:hAnsi="Calibri" w:cs="Calibri"/>
              </w:rPr>
              <w:t>,</w:t>
            </w:r>
            <w:r w:rsidRPr="00FA40E1">
              <w:rPr>
                <w:rFonts w:ascii="Calibri" w:hAnsi="Calibri" w:cs="Calibri"/>
              </w:rPr>
              <w:t xml:space="preserve"> and others</w:t>
            </w:r>
          </w:p>
          <w:p w14:paraId="0153887A" w14:textId="75CB97DA"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08.2014-06.2015</w:t>
            </w:r>
            <w:r w:rsidR="009506FF">
              <w:rPr>
                <w:rFonts w:ascii="Calibri" w:hAnsi="Calibri" w:cs="Calibri"/>
              </w:rPr>
              <w:t>,</w:t>
            </w:r>
            <w:r w:rsidRPr="00FA40E1">
              <w:rPr>
                <w:rFonts w:ascii="Calibri" w:hAnsi="Calibri" w:cs="Calibri"/>
              </w:rPr>
              <w:t xml:space="preserve"> </w:t>
            </w:r>
            <w:r w:rsidR="009506FF" w:rsidRPr="00FA40E1">
              <w:rPr>
                <w:rFonts w:ascii="Calibri" w:hAnsi="Calibri" w:cs="Calibri"/>
              </w:rPr>
              <w:t>Caucasus Research Resource Centres</w:t>
            </w:r>
            <w:r w:rsidR="009506FF">
              <w:rPr>
                <w:rFonts w:ascii="Calibri" w:hAnsi="Calibri" w:cs="Calibri"/>
              </w:rPr>
              <w:t>:</w:t>
            </w:r>
            <w:r w:rsidR="009506FF" w:rsidRPr="00FA40E1">
              <w:rPr>
                <w:rFonts w:ascii="Calibri" w:hAnsi="Calibri" w:cs="Calibri"/>
              </w:rPr>
              <w:t xml:space="preserve"> </w:t>
            </w:r>
            <w:r w:rsidRPr="00FA40E1">
              <w:rPr>
                <w:rFonts w:ascii="Calibri" w:hAnsi="Calibri" w:cs="Calibri"/>
              </w:rPr>
              <w:t xml:space="preserve">research and policy </w:t>
            </w:r>
          </w:p>
          <w:p w14:paraId="7CA751F6" w14:textId="029607AD"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 xml:space="preserve">1999-2006: programme management, research, training – </w:t>
            </w:r>
            <w:r w:rsidR="00BD7AD1">
              <w:rPr>
                <w:rFonts w:ascii="Calibri" w:hAnsi="Calibri" w:cs="Calibri"/>
              </w:rPr>
              <w:t xml:space="preserve">leading </w:t>
            </w:r>
            <w:r w:rsidRPr="00FA40E1">
              <w:rPr>
                <w:rFonts w:ascii="Calibri" w:hAnsi="Calibri" w:cs="Calibri"/>
              </w:rPr>
              <w:t>IOM Mission in Armenia</w:t>
            </w:r>
            <w:r w:rsidR="00026F74">
              <w:rPr>
                <w:rFonts w:ascii="Calibri" w:hAnsi="Calibri" w:cs="Calibri"/>
              </w:rPr>
              <w:t xml:space="preserve"> and</w:t>
            </w:r>
            <w:r w:rsidRPr="00FA40E1">
              <w:rPr>
                <w:rFonts w:ascii="Calibri" w:hAnsi="Calibri" w:cs="Calibri"/>
              </w:rPr>
              <w:t xml:space="preserve"> </w:t>
            </w:r>
            <w:r w:rsidR="00C3510F">
              <w:rPr>
                <w:rFonts w:ascii="Calibri" w:hAnsi="Calibri" w:cs="Calibri"/>
              </w:rPr>
              <w:t xml:space="preserve">the Program Department of </w:t>
            </w:r>
            <w:r w:rsidRPr="00FA40E1">
              <w:rPr>
                <w:rFonts w:ascii="Calibri" w:hAnsi="Calibri" w:cs="Calibri"/>
              </w:rPr>
              <w:t>Eurasia Foundation</w:t>
            </w:r>
            <w:r w:rsidR="00026F74">
              <w:rPr>
                <w:rFonts w:ascii="Calibri" w:hAnsi="Calibri" w:cs="Calibri"/>
              </w:rPr>
              <w:t>;</w:t>
            </w:r>
            <w:r w:rsidRPr="00FA40E1">
              <w:rPr>
                <w:rFonts w:ascii="Calibri" w:hAnsi="Calibri" w:cs="Calibri"/>
              </w:rPr>
              <w:t xml:space="preserve"> </w:t>
            </w:r>
            <w:r w:rsidR="00251790">
              <w:rPr>
                <w:rFonts w:ascii="Calibri" w:hAnsi="Calibri" w:cs="Calibri"/>
              </w:rPr>
              <w:t xml:space="preserve">advising </w:t>
            </w:r>
            <w:r w:rsidR="00793929">
              <w:rPr>
                <w:rFonts w:ascii="Calibri" w:hAnsi="Calibri" w:cs="Calibri"/>
              </w:rPr>
              <w:t xml:space="preserve">at </w:t>
            </w:r>
            <w:r w:rsidR="000A1B1E">
              <w:rPr>
                <w:rFonts w:ascii="Calibri" w:hAnsi="Calibri" w:cs="Calibri"/>
              </w:rPr>
              <w:t xml:space="preserve">the Institute of </w:t>
            </w:r>
            <w:r w:rsidR="008A7758">
              <w:rPr>
                <w:rFonts w:ascii="Calibri" w:hAnsi="Calibri" w:cs="Calibri"/>
              </w:rPr>
              <w:t>Philosophy, Sociology</w:t>
            </w:r>
            <w:r w:rsidR="00ED3F7B">
              <w:rPr>
                <w:rFonts w:ascii="Calibri" w:hAnsi="Calibri" w:cs="Calibri"/>
              </w:rPr>
              <w:t>,</w:t>
            </w:r>
            <w:r w:rsidR="008A7758">
              <w:rPr>
                <w:rFonts w:ascii="Calibri" w:hAnsi="Calibri" w:cs="Calibri"/>
              </w:rPr>
              <w:t xml:space="preserve"> and Law of the </w:t>
            </w:r>
            <w:r w:rsidRPr="00FA40E1">
              <w:rPr>
                <w:rFonts w:ascii="Calibri" w:hAnsi="Calibri" w:cs="Calibri"/>
              </w:rPr>
              <w:t xml:space="preserve">National Academy of Sciences of Armenia </w:t>
            </w:r>
          </w:p>
        </w:tc>
      </w:tr>
      <w:tr w:rsidR="004B20D3" w:rsidRPr="00FA40E1" w14:paraId="6A775595" w14:textId="77777777" w:rsidTr="00BF7374">
        <w:trPr>
          <w:jc w:val="center"/>
        </w:trPr>
        <w:tc>
          <w:tcPr>
            <w:tcW w:w="1693" w:type="dxa"/>
          </w:tcPr>
          <w:p w14:paraId="35AD1D9C" w14:textId="77777777"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Turkey</w:t>
            </w:r>
          </w:p>
        </w:tc>
        <w:tc>
          <w:tcPr>
            <w:tcW w:w="7230" w:type="dxa"/>
          </w:tcPr>
          <w:p w14:paraId="4D55AA69" w14:textId="3888514E"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05.2014</w:t>
            </w:r>
            <w:r w:rsidR="00161CA2">
              <w:rPr>
                <w:rFonts w:ascii="Calibri" w:hAnsi="Calibri" w:cs="Calibri"/>
              </w:rPr>
              <w:t>, CRRC:</w:t>
            </w:r>
            <w:r w:rsidRPr="00FA40E1">
              <w:rPr>
                <w:rFonts w:ascii="Calibri" w:hAnsi="Calibri" w:cs="Calibri"/>
              </w:rPr>
              <w:t xml:space="preserve"> presentation of the findings of </w:t>
            </w:r>
            <w:r w:rsidR="00C8690A">
              <w:rPr>
                <w:rFonts w:ascii="Calibri" w:hAnsi="Calibri" w:cs="Calibri"/>
              </w:rPr>
              <w:t xml:space="preserve">the </w:t>
            </w:r>
            <w:r w:rsidRPr="00FA40E1">
              <w:rPr>
                <w:rFonts w:ascii="Calibri" w:hAnsi="Calibri" w:cs="Calibri"/>
              </w:rPr>
              <w:t xml:space="preserve">CRRC project on “Towards a Shared Vision of Normalization of Armenia-Turkey Relations” implemented 08.2014 - 06.2015 in partnership with TESEV Foundation, Turkey. </w:t>
            </w:r>
          </w:p>
        </w:tc>
      </w:tr>
      <w:tr w:rsidR="004B20D3" w:rsidRPr="00FA40E1" w14:paraId="1268CD1D" w14:textId="77777777" w:rsidTr="00BF7374">
        <w:trPr>
          <w:jc w:val="center"/>
        </w:trPr>
        <w:tc>
          <w:tcPr>
            <w:tcW w:w="1693" w:type="dxa"/>
          </w:tcPr>
          <w:p w14:paraId="7F1B345B" w14:textId="77777777"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Tajikistan, Kyrgyzstan</w:t>
            </w:r>
          </w:p>
        </w:tc>
        <w:tc>
          <w:tcPr>
            <w:tcW w:w="7230" w:type="dxa"/>
          </w:tcPr>
          <w:p w14:paraId="51B4713B" w14:textId="65353319"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09.2013 – 03.2014</w:t>
            </w:r>
            <w:r w:rsidR="00161CA2">
              <w:rPr>
                <w:rFonts w:ascii="Calibri" w:hAnsi="Calibri" w:cs="Calibri"/>
              </w:rPr>
              <w:t>,</w:t>
            </w:r>
            <w:r w:rsidRPr="00FA40E1">
              <w:rPr>
                <w:rFonts w:ascii="Calibri" w:hAnsi="Calibri" w:cs="Calibri"/>
              </w:rPr>
              <w:t xml:space="preserve"> Triple Line Consulting,</w:t>
            </w:r>
            <w:r w:rsidR="00161CA2">
              <w:rPr>
                <w:rFonts w:ascii="Calibri" w:hAnsi="Calibri" w:cs="Calibri"/>
              </w:rPr>
              <w:t xml:space="preserve"> London,</w:t>
            </w:r>
            <w:r w:rsidRPr="00FA40E1">
              <w:rPr>
                <w:rFonts w:ascii="Calibri" w:hAnsi="Calibri" w:cs="Calibri"/>
              </w:rPr>
              <w:t xml:space="preserve"> UK</w:t>
            </w:r>
            <w:r w:rsidR="00161CA2">
              <w:rPr>
                <w:rFonts w:ascii="Calibri" w:hAnsi="Calibri" w:cs="Calibri"/>
              </w:rPr>
              <w:t>:</w:t>
            </w:r>
            <w:r w:rsidRPr="00FA40E1">
              <w:rPr>
                <w:rFonts w:ascii="Calibri" w:hAnsi="Calibri" w:cs="Calibri"/>
              </w:rPr>
              <w:t xml:space="preserve"> evaluation of the Eurasia Foundation’s Equal Before the Law programme</w:t>
            </w:r>
          </w:p>
        </w:tc>
      </w:tr>
      <w:tr w:rsidR="008104A5" w:rsidRPr="00FA40E1" w14:paraId="77844F47" w14:textId="77777777" w:rsidTr="00BF7374">
        <w:trPr>
          <w:jc w:val="center"/>
        </w:trPr>
        <w:tc>
          <w:tcPr>
            <w:tcW w:w="1693" w:type="dxa"/>
          </w:tcPr>
          <w:p w14:paraId="47E68FD4" w14:textId="6347A374" w:rsidR="008104A5" w:rsidRPr="00FA40E1" w:rsidRDefault="008104A5"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Kosovo</w:t>
            </w:r>
            <w:r w:rsidR="009C3AE9">
              <w:rPr>
                <w:rFonts w:ascii="Calibri" w:hAnsi="Calibri" w:cs="Calibri"/>
              </w:rPr>
              <w:t xml:space="preserve"> </w:t>
            </w:r>
            <w:r w:rsidR="009C3AE9" w:rsidRPr="006419B1">
              <w:rPr>
                <w:rFonts w:asciiTheme="minorHAnsi" w:hAnsiTheme="minorHAnsi" w:cstheme="minorHAnsi"/>
                <w:szCs w:val="18"/>
              </w:rPr>
              <w:t>(under UNSC Res. 1244)</w:t>
            </w:r>
          </w:p>
        </w:tc>
        <w:tc>
          <w:tcPr>
            <w:tcW w:w="7230" w:type="dxa"/>
          </w:tcPr>
          <w:p w14:paraId="7328990C" w14:textId="3284CCB0" w:rsidR="008104A5" w:rsidRPr="00FA40E1" w:rsidRDefault="008104A5"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 xml:space="preserve">02.2006 </w:t>
            </w:r>
            <w:r>
              <w:rPr>
                <w:rFonts w:ascii="Calibri" w:hAnsi="Calibri" w:cs="Calibri"/>
              </w:rPr>
              <w:t>–</w:t>
            </w:r>
            <w:r w:rsidRPr="00FA40E1">
              <w:rPr>
                <w:rFonts w:ascii="Calibri" w:hAnsi="Calibri" w:cs="Calibri"/>
              </w:rPr>
              <w:t xml:space="preserve"> 02.2013</w:t>
            </w:r>
            <w:r w:rsidR="00161CA2">
              <w:rPr>
                <w:rFonts w:ascii="Calibri" w:hAnsi="Calibri" w:cs="Calibri"/>
              </w:rPr>
              <w:t>,</w:t>
            </w:r>
            <w:r w:rsidRPr="00FA40E1">
              <w:rPr>
                <w:rFonts w:ascii="Calibri" w:hAnsi="Calibri" w:cs="Calibri"/>
              </w:rPr>
              <w:t xml:space="preserve"> OSCE </w:t>
            </w:r>
            <w:r w:rsidR="00161CA2">
              <w:rPr>
                <w:rFonts w:ascii="Calibri" w:hAnsi="Calibri" w:cs="Calibri"/>
              </w:rPr>
              <w:t>Mission in Kosovo:</w:t>
            </w:r>
            <w:r w:rsidR="005642EA">
              <w:rPr>
                <w:rFonts w:ascii="Calibri" w:hAnsi="Calibri" w:cs="Calibri"/>
              </w:rPr>
              <w:t xml:space="preserve"> building</w:t>
            </w:r>
            <w:r w:rsidR="00161CA2">
              <w:rPr>
                <w:rFonts w:ascii="Calibri" w:hAnsi="Calibri" w:cs="Calibri"/>
              </w:rPr>
              <w:t xml:space="preserve"> </w:t>
            </w:r>
            <w:r w:rsidR="0028080B">
              <w:rPr>
                <w:rFonts w:ascii="Calibri" w:hAnsi="Calibri" w:cs="Calibri"/>
              </w:rPr>
              <w:t xml:space="preserve">local government and </w:t>
            </w:r>
            <w:r w:rsidR="009D3CBA">
              <w:rPr>
                <w:rFonts w:ascii="Calibri" w:hAnsi="Calibri" w:cs="Calibri"/>
              </w:rPr>
              <w:t xml:space="preserve">monitoring of </w:t>
            </w:r>
            <w:r w:rsidR="005642EA">
              <w:rPr>
                <w:rFonts w:ascii="Calibri" w:hAnsi="Calibri" w:cs="Calibri"/>
              </w:rPr>
              <w:t xml:space="preserve">its </w:t>
            </w:r>
            <w:r w:rsidR="0028080B">
              <w:rPr>
                <w:rFonts w:ascii="Calibri" w:hAnsi="Calibri" w:cs="Calibri"/>
              </w:rPr>
              <w:t xml:space="preserve">compliance with </w:t>
            </w:r>
            <w:r>
              <w:rPr>
                <w:rFonts w:ascii="Calibri" w:hAnsi="Calibri" w:cs="Calibri"/>
              </w:rPr>
              <w:t>human rights</w:t>
            </w:r>
            <w:r w:rsidR="003E4463">
              <w:rPr>
                <w:rFonts w:ascii="Calibri" w:hAnsi="Calibri" w:cs="Calibri"/>
              </w:rPr>
              <w:t xml:space="preserve"> </w:t>
            </w:r>
            <w:r w:rsidR="009D3CBA">
              <w:rPr>
                <w:rFonts w:ascii="Calibri" w:hAnsi="Calibri" w:cs="Calibri"/>
              </w:rPr>
              <w:t xml:space="preserve">and good governance </w:t>
            </w:r>
            <w:r w:rsidR="005642EA">
              <w:rPr>
                <w:rFonts w:ascii="Calibri" w:hAnsi="Calibri" w:cs="Calibri"/>
              </w:rPr>
              <w:t>standards</w:t>
            </w:r>
          </w:p>
        </w:tc>
      </w:tr>
      <w:tr w:rsidR="008104A5" w:rsidRPr="00FA40E1" w14:paraId="0B387BB4" w14:textId="77777777" w:rsidTr="00BF7374">
        <w:trPr>
          <w:jc w:val="center"/>
        </w:trPr>
        <w:tc>
          <w:tcPr>
            <w:tcW w:w="1693" w:type="dxa"/>
          </w:tcPr>
          <w:p w14:paraId="29E2429E" w14:textId="77777777" w:rsidR="008104A5" w:rsidRPr="00FA40E1" w:rsidRDefault="008104A5"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Moldova</w:t>
            </w:r>
          </w:p>
        </w:tc>
        <w:tc>
          <w:tcPr>
            <w:tcW w:w="7230" w:type="dxa"/>
          </w:tcPr>
          <w:p w14:paraId="6822698F" w14:textId="77777777" w:rsidR="008104A5" w:rsidRPr="00FA40E1" w:rsidRDefault="008104A5"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03.2007: IOM Chisinau, pr</w:t>
            </w:r>
            <w:r>
              <w:rPr>
                <w:rFonts w:ascii="Calibri" w:hAnsi="Calibri" w:cs="Calibri"/>
              </w:rPr>
              <w:t>ogramme</w:t>
            </w:r>
            <w:r w:rsidRPr="00FA40E1">
              <w:rPr>
                <w:rFonts w:ascii="Calibri" w:hAnsi="Calibri" w:cs="Calibri"/>
              </w:rPr>
              <w:t xml:space="preserve"> development consulting </w:t>
            </w:r>
          </w:p>
        </w:tc>
      </w:tr>
      <w:tr w:rsidR="00AA432A" w:rsidRPr="00FA40E1" w14:paraId="451FD8B2" w14:textId="77777777" w:rsidTr="00BF7374">
        <w:trPr>
          <w:jc w:val="center"/>
        </w:trPr>
        <w:tc>
          <w:tcPr>
            <w:tcW w:w="1693" w:type="dxa"/>
          </w:tcPr>
          <w:p w14:paraId="4BC1FAD2" w14:textId="7CE5D7E8" w:rsidR="00AA432A" w:rsidRPr="00FA40E1" w:rsidRDefault="008104A5" w:rsidP="00D96554">
            <w:pPr>
              <w:overflowPunct w:val="0"/>
              <w:autoSpaceDE w:val="0"/>
              <w:autoSpaceDN w:val="0"/>
              <w:adjustRightInd w:val="0"/>
              <w:spacing w:before="60" w:after="60"/>
              <w:textAlignment w:val="baseline"/>
              <w:rPr>
                <w:rFonts w:ascii="Calibri" w:hAnsi="Calibri" w:cs="Calibri"/>
              </w:rPr>
            </w:pPr>
            <w:r>
              <w:rPr>
                <w:rFonts w:ascii="Calibri" w:hAnsi="Calibri" w:cs="Calibri"/>
              </w:rPr>
              <w:t>Kazakhstan</w:t>
            </w:r>
          </w:p>
        </w:tc>
        <w:tc>
          <w:tcPr>
            <w:tcW w:w="7230" w:type="dxa"/>
          </w:tcPr>
          <w:p w14:paraId="6BC02387" w14:textId="61F6E7EA" w:rsidR="00AA432A" w:rsidRPr="00FA40E1" w:rsidRDefault="00A92C44" w:rsidP="00D96554">
            <w:pPr>
              <w:overflowPunct w:val="0"/>
              <w:autoSpaceDE w:val="0"/>
              <w:autoSpaceDN w:val="0"/>
              <w:adjustRightInd w:val="0"/>
              <w:spacing w:before="60" w:after="60"/>
              <w:textAlignment w:val="baseline"/>
              <w:rPr>
                <w:rFonts w:ascii="Calibri" w:hAnsi="Calibri" w:cs="Calibri"/>
              </w:rPr>
            </w:pPr>
            <w:r>
              <w:rPr>
                <w:rFonts w:ascii="Calibri" w:hAnsi="Calibri" w:cs="Calibri"/>
              </w:rPr>
              <w:t>11-12.2001</w:t>
            </w:r>
            <w:r w:rsidR="005642EA">
              <w:rPr>
                <w:rFonts w:ascii="Calibri" w:hAnsi="Calibri" w:cs="Calibri"/>
              </w:rPr>
              <w:t>,</w:t>
            </w:r>
            <w:r>
              <w:rPr>
                <w:rFonts w:ascii="Calibri" w:hAnsi="Calibri" w:cs="Calibri"/>
              </w:rPr>
              <w:t xml:space="preserve"> Eurasia Foundation</w:t>
            </w:r>
            <w:r w:rsidR="005642EA">
              <w:rPr>
                <w:rFonts w:ascii="Calibri" w:hAnsi="Calibri" w:cs="Calibri"/>
              </w:rPr>
              <w:t>:</w:t>
            </w:r>
            <w:r>
              <w:rPr>
                <w:rFonts w:ascii="Calibri" w:hAnsi="Calibri" w:cs="Calibri"/>
              </w:rPr>
              <w:t xml:space="preserve"> </w:t>
            </w:r>
            <w:r w:rsidR="00D95C6E">
              <w:rPr>
                <w:rFonts w:ascii="Calibri" w:hAnsi="Calibri" w:cs="Calibri"/>
              </w:rPr>
              <w:t xml:space="preserve">support to the </w:t>
            </w:r>
            <w:r w:rsidR="00330FEF">
              <w:rPr>
                <w:rFonts w:ascii="Calibri" w:hAnsi="Calibri" w:cs="Calibri"/>
              </w:rPr>
              <w:t>replication of the Synergy (South-Caucasus Cooperation</w:t>
            </w:r>
            <w:r w:rsidR="0028565B">
              <w:rPr>
                <w:rFonts w:ascii="Calibri" w:hAnsi="Calibri" w:cs="Calibri"/>
              </w:rPr>
              <w:t xml:space="preserve">) </w:t>
            </w:r>
            <w:r w:rsidR="00330FEF">
              <w:rPr>
                <w:rFonts w:ascii="Calibri" w:hAnsi="Calibri" w:cs="Calibri"/>
              </w:rPr>
              <w:t>Programme</w:t>
            </w:r>
            <w:r w:rsidR="0028565B">
              <w:rPr>
                <w:rFonts w:ascii="Calibri" w:hAnsi="Calibri" w:cs="Calibri"/>
              </w:rPr>
              <w:t xml:space="preserve"> </w:t>
            </w:r>
            <w:r w:rsidR="00330FEF">
              <w:rPr>
                <w:rFonts w:ascii="Calibri" w:hAnsi="Calibri" w:cs="Calibri"/>
              </w:rPr>
              <w:t xml:space="preserve">in Fergana </w:t>
            </w:r>
            <w:r w:rsidR="00D95C6E">
              <w:rPr>
                <w:rFonts w:ascii="Calibri" w:hAnsi="Calibri" w:cs="Calibri"/>
              </w:rPr>
              <w:t>V</w:t>
            </w:r>
            <w:r w:rsidR="00330FEF">
              <w:rPr>
                <w:rFonts w:ascii="Calibri" w:hAnsi="Calibri" w:cs="Calibri"/>
              </w:rPr>
              <w:t>a</w:t>
            </w:r>
            <w:r w:rsidR="00D95C6E">
              <w:rPr>
                <w:rFonts w:ascii="Calibri" w:hAnsi="Calibri" w:cs="Calibri"/>
              </w:rPr>
              <w:t>l</w:t>
            </w:r>
            <w:r w:rsidR="00330FEF">
              <w:rPr>
                <w:rFonts w:ascii="Calibri" w:hAnsi="Calibri" w:cs="Calibri"/>
              </w:rPr>
              <w:t>ley</w:t>
            </w:r>
            <w:r w:rsidR="009C1D68">
              <w:rPr>
                <w:rFonts w:ascii="Calibri" w:hAnsi="Calibri" w:cs="Calibri"/>
              </w:rPr>
              <w:t xml:space="preserve"> and</w:t>
            </w:r>
            <w:r w:rsidR="00330FEF">
              <w:rPr>
                <w:rFonts w:ascii="Calibri" w:hAnsi="Calibri" w:cs="Calibri"/>
              </w:rPr>
              <w:t xml:space="preserve"> </w:t>
            </w:r>
            <w:r w:rsidR="00136D09">
              <w:rPr>
                <w:rFonts w:ascii="Calibri" w:hAnsi="Calibri" w:cs="Calibri"/>
              </w:rPr>
              <w:t>introduction of the institutional development grantmaking.</w:t>
            </w:r>
          </w:p>
        </w:tc>
      </w:tr>
      <w:tr w:rsidR="004B20D3" w:rsidRPr="00FA40E1" w14:paraId="7E055CE0" w14:textId="77777777" w:rsidTr="00BF7374">
        <w:trPr>
          <w:jc w:val="center"/>
        </w:trPr>
        <w:tc>
          <w:tcPr>
            <w:tcW w:w="1693" w:type="dxa"/>
          </w:tcPr>
          <w:p w14:paraId="165F2200" w14:textId="77777777"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USA</w:t>
            </w:r>
          </w:p>
        </w:tc>
        <w:tc>
          <w:tcPr>
            <w:tcW w:w="7230" w:type="dxa"/>
          </w:tcPr>
          <w:p w14:paraId="0D6D0B03" w14:textId="140EE632" w:rsidR="00C72C23"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08-09.2000</w:t>
            </w:r>
            <w:r w:rsidR="005642EA">
              <w:rPr>
                <w:rFonts w:ascii="Calibri" w:hAnsi="Calibri" w:cs="Calibri"/>
              </w:rPr>
              <w:t>,</w:t>
            </w:r>
            <w:r w:rsidRPr="00FA40E1">
              <w:rPr>
                <w:rFonts w:ascii="Calibri" w:hAnsi="Calibri" w:cs="Calibri"/>
              </w:rPr>
              <w:t xml:space="preserve"> Eurasia Foundation</w:t>
            </w:r>
            <w:r w:rsidR="005642EA">
              <w:rPr>
                <w:rFonts w:ascii="Calibri" w:hAnsi="Calibri" w:cs="Calibri"/>
              </w:rPr>
              <w:t>:</w:t>
            </w:r>
            <w:r w:rsidR="00645DC0">
              <w:rPr>
                <w:rFonts w:ascii="Calibri" w:hAnsi="Calibri" w:cs="Calibri"/>
              </w:rPr>
              <w:t xml:space="preserve"> training in grantmaking and internal controls</w:t>
            </w:r>
          </w:p>
          <w:p w14:paraId="65CC339B" w14:textId="77777777" w:rsidR="0059017E"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09-10.1993 and 06-07.1998</w:t>
            </w:r>
            <w:r w:rsidR="005642EA">
              <w:rPr>
                <w:rFonts w:ascii="Calibri" w:hAnsi="Calibri" w:cs="Calibri"/>
              </w:rPr>
              <w:t>,</w:t>
            </w:r>
            <w:r w:rsidRPr="00FA40E1">
              <w:rPr>
                <w:rFonts w:ascii="Calibri" w:hAnsi="Calibri" w:cs="Calibri"/>
              </w:rPr>
              <w:t xml:space="preserve"> USTTI, </w:t>
            </w:r>
            <w:r w:rsidR="00063E15">
              <w:rPr>
                <w:rFonts w:ascii="Calibri" w:hAnsi="Calibri" w:cs="Calibri"/>
              </w:rPr>
              <w:t>Howard University, Paramount Pictures:</w:t>
            </w:r>
            <w:r w:rsidR="0059017E">
              <w:rPr>
                <w:rFonts w:ascii="Calibri" w:hAnsi="Calibri" w:cs="Calibri"/>
              </w:rPr>
              <w:t xml:space="preserve"> </w:t>
            </w:r>
          </w:p>
          <w:p w14:paraId="5AA81A4A" w14:textId="51A78A0E" w:rsidR="004B20D3" w:rsidRPr="00FA40E1" w:rsidRDefault="0059017E" w:rsidP="00D96554">
            <w:pPr>
              <w:overflowPunct w:val="0"/>
              <w:autoSpaceDE w:val="0"/>
              <w:autoSpaceDN w:val="0"/>
              <w:adjustRightInd w:val="0"/>
              <w:spacing w:before="60" w:after="60"/>
              <w:textAlignment w:val="baseline"/>
              <w:rPr>
                <w:rFonts w:ascii="Calibri" w:hAnsi="Calibri" w:cs="Calibri"/>
              </w:rPr>
            </w:pPr>
            <w:r>
              <w:rPr>
                <w:rFonts w:ascii="Calibri" w:hAnsi="Calibri" w:cs="Calibri"/>
              </w:rPr>
              <w:t xml:space="preserve">public </w:t>
            </w:r>
            <w:r w:rsidR="004B20D3" w:rsidRPr="00FA40E1">
              <w:rPr>
                <w:rFonts w:ascii="Calibri" w:hAnsi="Calibri" w:cs="Calibri"/>
              </w:rPr>
              <w:t>TV programming and production, incl. internship</w:t>
            </w:r>
          </w:p>
        </w:tc>
      </w:tr>
      <w:tr w:rsidR="004B20D3" w:rsidRPr="00FA40E1" w14:paraId="0AA34167" w14:textId="77777777" w:rsidTr="00BF7374">
        <w:trPr>
          <w:jc w:val="center"/>
        </w:trPr>
        <w:tc>
          <w:tcPr>
            <w:tcW w:w="1693" w:type="dxa"/>
          </w:tcPr>
          <w:p w14:paraId="2EC8EEF8" w14:textId="77777777"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Slovenia</w:t>
            </w:r>
          </w:p>
        </w:tc>
        <w:tc>
          <w:tcPr>
            <w:tcW w:w="7230" w:type="dxa"/>
          </w:tcPr>
          <w:p w14:paraId="6D8461A7" w14:textId="297669DB" w:rsidR="004B20D3" w:rsidRPr="00FA40E1" w:rsidRDefault="004B20D3" w:rsidP="00D96554">
            <w:pPr>
              <w:overflowPunct w:val="0"/>
              <w:autoSpaceDE w:val="0"/>
              <w:autoSpaceDN w:val="0"/>
              <w:adjustRightInd w:val="0"/>
              <w:spacing w:before="60" w:after="60"/>
              <w:textAlignment w:val="baseline"/>
              <w:rPr>
                <w:rFonts w:ascii="Calibri" w:hAnsi="Calibri" w:cs="Calibri"/>
              </w:rPr>
            </w:pPr>
            <w:r w:rsidRPr="00FA40E1">
              <w:rPr>
                <w:rFonts w:ascii="Calibri" w:hAnsi="Calibri" w:cs="Calibri"/>
              </w:rPr>
              <w:t>11.1995 - 12.1997</w:t>
            </w:r>
            <w:r w:rsidR="005115DE">
              <w:rPr>
                <w:rFonts w:ascii="Calibri" w:hAnsi="Calibri" w:cs="Calibri"/>
              </w:rPr>
              <w:t>, University of Ljubljana and Institutum Studiorum Humanitatis</w:t>
            </w:r>
            <w:r w:rsidRPr="00FA40E1">
              <w:rPr>
                <w:rFonts w:ascii="Calibri" w:hAnsi="Calibri" w:cs="Calibri"/>
              </w:rPr>
              <w:t xml:space="preserve">: MA study, research on the political situation during </w:t>
            </w:r>
            <w:r w:rsidR="00ED6BFE">
              <w:rPr>
                <w:rFonts w:ascii="Calibri" w:hAnsi="Calibri" w:cs="Calibri"/>
              </w:rPr>
              <w:t>p</w:t>
            </w:r>
            <w:r w:rsidRPr="00FA40E1">
              <w:rPr>
                <w:rFonts w:ascii="Calibri" w:hAnsi="Calibri" w:cs="Calibri"/>
              </w:rPr>
              <w:t>arliamentary elections</w:t>
            </w:r>
            <w:r w:rsidR="00C17F49">
              <w:rPr>
                <w:rFonts w:ascii="Calibri" w:hAnsi="Calibri" w:cs="Calibri"/>
              </w:rPr>
              <w:t>, project management</w:t>
            </w:r>
          </w:p>
        </w:tc>
      </w:tr>
    </w:tbl>
    <w:p w14:paraId="3410B81A" w14:textId="77777777" w:rsidR="004B20D3" w:rsidRPr="00FA40E1" w:rsidRDefault="004B20D3" w:rsidP="004B20D3">
      <w:pPr>
        <w:rPr>
          <w:rFonts w:ascii="Calibri" w:hAnsi="Calibri" w:cs="Calibri"/>
          <w:sz w:val="18"/>
          <w:szCs w:val="18"/>
        </w:rPr>
      </w:pPr>
    </w:p>
    <w:bookmarkEnd w:id="2"/>
    <w:p w14:paraId="00739351" w14:textId="77777777" w:rsidR="004B20D3" w:rsidRPr="00FA40E1" w:rsidRDefault="004B20D3" w:rsidP="004B20D3">
      <w:pPr>
        <w:overflowPunct w:val="0"/>
        <w:autoSpaceDE w:val="0"/>
        <w:autoSpaceDN w:val="0"/>
        <w:adjustRightInd w:val="0"/>
        <w:textAlignment w:val="baseline"/>
        <w:rPr>
          <w:rFonts w:ascii="Calibri" w:hAnsi="Calibri" w:cs="Calibri"/>
        </w:rPr>
        <w:sectPr w:rsidR="004B20D3" w:rsidRPr="00FA40E1" w:rsidSect="005D0B55">
          <w:headerReference w:type="default" r:id="rId11"/>
          <w:footerReference w:type="even" r:id="rId12"/>
          <w:footerReference w:type="default" r:id="rId13"/>
          <w:type w:val="nextColumn"/>
          <w:pgSz w:w="11906" w:h="16838" w:code="9"/>
          <w:pgMar w:top="851" w:right="1134" w:bottom="851" w:left="1247" w:header="539" w:footer="437" w:gutter="0"/>
          <w:pgNumType w:start="0"/>
          <w:cols w:space="720"/>
          <w:noEndnote/>
          <w:titlePg/>
          <w:docGrid w:linePitch="272"/>
        </w:sectPr>
      </w:pPr>
    </w:p>
    <w:p w14:paraId="6CE7440B" w14:textId="77777777" w:rsidR="004B20D3" w:rsidRPr="00FA40E1" w:rsidRDefault="004B20D3" w:rsidP="004B20D3">
      <w:pPr>
        <w:spacing w:after="120"/>
        <w:rPr>
          <w:rFonts w:ascii="Calibri" w:hAnsi="Calibri" w:cs="Calibri"/>
          <w:b/>
          <w:bCs/>
        </w:rPr>
      </w:pPr>
      <w:r w:rsidRPr="00FA40E1">
        <w:rPr>
          <w:rFonts w:ascii="Calibri" w:hAnsi="Calibri" w:cs="Calibri"/>
          <w:b/>
          <w:bCs/>
        </w:rPr>
        <w:lastRenderedPageBreak/>
        <w:t>14. Professional experience:</w:t>
      </w:r>
    </w:p>
    <w:tbl>
      <w:tblPr>
        <w:tblW w:w="15727" w:type="dxa"/>
        <w:jc w:val="center"/>
        <w:tblBorders>
          <w:top w:val="single" w:sz="6" w:space="0" w:color="548DD4"/>
          <w:left w:val="single" w:sz="6" w:space="0" w:color="548DD4"/>
          <w:bottom w:val="single" w:sz="6" w:space="0" w:color="548DD4"/>
          <w:right w:val="single" w:sz="6" w:space="0" w:color="548DD4"/>
          <w:insideH w:val="single" w:sz="6" w:space="0" w:color="548DD4"/>
          <w:insideV w:val="single" w:sz="6" w:space="0" w:color="548DD4"/>
        </w:tblBorders>
        <w:tblLayout w:type="fixed"/>
        <w:tblCellMar>
          <w:left w:w="120" w:type="dxa"/>
          <w:right w:w="120" w:type="dxa"/>
        </w:tblCellMar>
        <w:tblLook w:val="0000" w:firstRow="0" w:lastRow="0" w:firstColumn="0" w:lastColumn="0" w:noHBand="0" w:noVBand="0"/>
      </w:tblPr>
      <w:tblGrid>
        <w:gridCol w:w="1552"/>
        <w:gridCol w:w="1417"/>
        <w:gridCol w:w="2977"/>
        <w:gridCol w:w="1559"/>
        <w:gridCol w:w="8222"/>
      </w:tblGrid>
      <w:tr w:rsidR="004B20D3" w:rsidRPr="00FA40E1" w14:paraId="36AD0503" w14:textId="77777777" w:rsidTr="007E3561">
        <w:trPr>
          <w:jc w:val="center"/>
        </w:trPr>
        <w:tc>
          <w:tcPr>
            <w:tcW w:w="1552" w:type="dxa"/>
            <w:tcBorders>
              <w:bottom w:val="single" w:sz="4" w:space="0" w:color="0070C0"/>
            </w:tcBorders>
            <w:shd w:val="clear" w:color="auto" w:fill="DEEAF6"/>
            <w:vAlign w:val="center"/>
          </w:tcPr>
          <w:p w14:paraId="7F2A4DFC" w14:textId="77777777" w:rsidR="004B20D3" w:rsidRPr="00FA40E1" w:rsidRDefault="004B20D3" w:rsidP="00D96554">
            <w:pPr>
              <w:jc w:val="center"/>
              <w:rPr>
                <w:rFonts w:ascii="Calibri" w:hAnsi="Calibri" w:cs="Calibri"/>
                <w:b/>
              </w:rPr>
            </w:pPr>
            <w:r w:rsidRPr="00FA40E1">
              <w:rPr>
                <w:rFonts w:ascii="Calibri" w:hAnsi="Calibri" w:cs="Calibri"/>
                <w:b/>
              </w:rPr>
              <w:t>Date</w:t>
            </w:r>
          </w:p>
          <w:p w14:paraId="14FEA8D2" w14:textId="77777777" w:rsidR="004B20D3" w:rsidRPr="00FA40E1" w:rsidRDefault="004B20D3" w:rsidP="00D96554">
            <w:pPr>
              <w:jc w:val="center"/>
              <w:rPr>
                <w:rFonts w:ascii="Calibri" w:hAnsi="Calibri" w:cs="Calibri"/>
                <w:b/>
              </w:rPr>
            </w:pPr>
            <w:r w:rsidRPr="00FA40E1">
              <w:rPr>
                <w:rFonts w:ascii="Calibri" w:hAnsi="Calibri" w:cs="Calibri"/>
                <w:b/>
              </w:rPr>
              <w:t>[from – to]</w:t>
            </w:r>
          </w:p>
        </w:tc>
        <w:tc>
          <w:tcPr>
            <w:tcW w:w="1417" w:type="dxa"/>
            <w:tcBorders>
              <w:bottom w:val="single" w:sz="4" w:space="0" w:color="0070C0"/>
            </w:tcBorders>
            <w:shd w:val="clear" w:color="auto" w:fill="DEEAF6"/>
            <w:vAlign w:val="center"/>
          </w:tcPr>
          <w:p w14:paraId="089F45E7" w14:textId="77777777" w:rsidR="004B20D3" w:rsidRPr="00FA40E1" w:rsidRDefault="004B20D3" w:rsidP="00D96554">
            <w:pPr>
              <w:jc w:val="center"/>
              <w:rPr>
                <w:rFonts w:ascii="Calibri" w:hAnsi="Calibri" w:cs="Calibri"/>
                <w:b/>
              </w:rPr>
            </w:pPr>
            <w:r w:rsidRPr="00FA40E1">
              <w:rPr>
                <w:rFonts w:ascii="Calibri" w:hAnsi="Calibri" w:cs="Calibri"/>
                <w:b/>
              </w:rPr>
              <w:t>Location</w:t>
            </w:r>
          </w:p>
        </w:tc>
        <w:tc>
          <w:tcPr>
            <w:tcW w:w="2977" w:type="dxa"/>
            <w:tcBorders>
              <w:bottom w:val="single" w:sz="4" w:space="0" w:color="0070C0"/>
            </w:tcBorders>
            <w:shd w:val="clear" w:color="auto" w:fill="DEEAF6"/>
            <w:vAlign w:val="center"/>
          </w:tcPr>
          <w:p w14:paraId="61495894" w14:textId="77777777" w:rsidR="004B20D3" w:rsidRPr="00FA40E1" w:rsidRDefault="004B20D3" w:rsidP="00D96554">
            <w:pPr>
              <w:jc w:val="center"/>
              <w:rPr>
                <w:rFonts w:ascii="Calibri" w:hAnsi="Calibri" w:cs="Calibri"/>
                <w:b/>
              </w:rPr>
            </w:pPr>
            <w:r w:rsidRPr="00FA40E1">
              <w:rPr>
                <w:rFonts w:ascii="Calibri" w:hAnsi="Calibri" w:cs="Calibri"/>
                <w:b/>
              </w:rPr>
              <w:t>Company &amp; reference person (contact details)</w:t>
            </w:r>
          </w:p>
        </w:tc>
        <w:tc>
          <w:tcPr>
            <w:tcW w:w="1559" w:type="dxa"/>
            <w:tcBorders>
              <w:bottom w:val="single" w:sz="4" w:space="0" w:color="0070C0"/>
            </w:tcBorders>
            <w:shd w:val="clear" w:color="auto" w:fill="DEEAF6"/>
            <w:vAlign w:val="center"/>
          </w:tcPr>
          <w:p w14:paraId="55D7FF4E" w14:textId="77777777" w:rsidR="004B20D3" w:rsidRPr="00FA40E1" w:rsidRDefault="004B20D3" w:rsidP="00D96554">
            <w:pPr>
              <w:jc w:val="center"/>
              <w:rPr>
                <w:rFonts w:ascii="Calibri" w:hAnsi="Calibri" w:cs="Calibri"/>
                <w:b/>
              </w:rPr>
            </w:pPr>
            <w:r w:rsidRPr="00FA40E1">
              <w:rPr>
                <w:rFonts w:ascii="Calibri" w:hAnsi="Calibri" w:cs="Calibri"/>
                <w:b/>
              </w:rPr>
              <w:t>Position</w:t>
            </w:r>
          </w:p>
        </w:tc>
        <w:tc>
          <w:tcPr>
            <w:tcW w:w="8222" w:type="dxa"/>
            <w:tcBorders>
              <w:bottom w:val="single" w:sz="4" w:space="0" w:color="0070C0"/>
            </w:tcBorders>
            <w:shd w:val="clear" w:color="auto" w:fill="DEEAF6"/>
            <w:vAlign w:val="center"/>
          </w:tcPr>
          <w:p w14:paraId="5A6A2F7F" w14:textId="77777777" w:rsidR="004B20D3" w:rsidRPr="00FA40E1" w:rsidRDefault="004B20D3" w:rsidP="00D96554">
            <w:pPr>
              <w:overflowPunct w:val="0"/>
              <w:autoSpaceDE w:val="0"/>
              <w:autoSpaceDN w:val="0"/>
              <w:adjustRightInd w:val="0"/>
              <w:jc w:val="center"/>
              <w:textAlignment w:val="baseline"/>
              <w:rPr>
                <w:rFonts w:ascii="Calibri" w:hAnsi="Calibri" w:cs="Calibri"/>
                <w:b/>
              </w:rPr>
            </w:pPr>
            <w:r w:rsidRPr="00FA40E1">
              <w:rPr>
                <w:rFonts w:ascii="Calibri" w:hAnsi="Calibri" w:cs="Calibri"/>
                <w:b/>
              </w:rPr>
              <w:t>Description</w:t>
            </w:r>
          </w:p>
        </w:tc>
      </w:tr>
      <w:tr w:rsidR="001F0999" w:rsidRPr="006419B1" w14:paraId="5D1042D4" w14:textId="77777777" w:rsidTr="007E3561">
        <w:trPr>
          <w:jc w:val="center"/>
        </w:trPr>
        <w:tc>
          <w:tcPr>
            <w:tcW w:w="1552" w:type="dxa"/>
            <w:shd w:val="clear" w:color="auto" w:fill="auto"/>
          </w:tcPr>
          <w:p w14:paraId="562244C4" w14:textId="794E0A74" w:rsidR="001F0999" w:rsidRDefault="00FE00DA" w:rsidP="004A6B28">
            <w:pPr>
              <w:spacing w:after="60"/>
              <w:rPr>
                <w:rFonts w:asciiTheme="minorHAnsi" w:hAnsiTheme="minorHAnsi" w:cstheme="minorHAnsi"/>
                <w:sz w:val="18"/>
                <w:szCs w:val="18"/>
                <w:lang w:eastAsia="en-GB"/>
              </w:rPr>
            </w:pPr>
            <w:r>
              <w:rPr>
                <w:rFonts w:asciiTheme="minorHAnsi" w:hAnsiTheme="minorHAnsi" w:cstheme="minorHAnsi"/>
                <w:sz w:val="18"/>
                <w:szCs w:val="18"/>
                <w:lang w:eastAsia="en-GB"/>
              </w:rPr>
              <w:t>Novem</w:t>
            </w:r>
            <w:r w:rsidR="001F0999">
              <w:rPr>
                <w:rFonts w:asciiTheme="minorHAnsi" w:hAnsiTheme="minorHAnsi" w:cstheme="minorHAnsi"/>
                <w:sz w:val="18"/>
                <w:szCs w:val="18"/>
                <w:lang w:eastAsia="en-GB"/>
              </w:rPr>
              <w:t>ber 202</w:t>
            </w:r>
            <w:r w:rsidR="009A4C1E">
              <w:rPr>
                <w:rFonts w:asciiTheme="minorHAnsi" w:hAnsiTheme="minorHAnsi" w:cstheme="minorHAnsi"/>
                <w:sz w:val="18"/>
                <w:szCs w:val="18"/>
                <w:lang w:eastAsia="en-GB"/>
              </w:rPr>
              <w:t>1</w:t>
            </w:r>
            <w:r w:rsidR="001F0999">
              <w:rPr>
                <w:rFonts w:asciiTheme="minorHAnsi" w:hAnsiTheme="minorHAnsi" w:cstheme="minorHAnsi"/>
                <w:sz w:val="18"/>
                <w:szCs w:val="18"/>
                <w:lang w:eastAsia="en-GB"/>
              </w:rPr>
              <w:t xml:space="preserve"> </w:t>
            </w:r>
            <w:r w:rsidR="001F0999" w:rsidRPr="006419B1">
              <w:rPr>
                <w:rFonts w:asciiTheme="minorHAnsi" w:hAnsiTheme="minorHAnsi" w:cstheme="minorHAnsi"/>
                <w:sz w:val="18"/>
                <w:szCs w:val="18"/>
                <w:lang w:eastAsia="en-GB"/>
              </w:rPr>
              <w:t>–</w:t>
            </w:r>
            <w:r w:rsidR="001F0999" w:rsidRPr="006419B1">
              <w:rPr>
                <w:rFonts w:asciiTheme="minorHAnsi" w:hAnsiTheme="minorHAnsi" w:cstheme="minorHAnsi"/>
                <w:sz w:val="18"/>
                <w:szCs w:val="18"/>
              </w:rPr>
              <w:t xml:space="preserve"> </w:t>
            </w:r>
            <w:r w:rsidR="001F0999">
              <w:rPr>
                <w:rFonts w:asciiTheme="minorHAnsi" w:hAnsiTheme="minorHAnsi" w:cstheme="minorHAnsi"/>
                <w:sz w:val="18"/>
                <w:szCs w:val="18"/>
                <w:lang w:eastAsia="en-GB"/>
              </w:rPr>
              <w:t>present</w:t>
            </w:r>
          </w:p>
        </w:tc>
        <w:tc>
          <w:tcPr>
            <w:tcW w:w="1417" w:type="dxa"/>
            <w:shd w:val="clear" w:color="auto" w:fill="auto"/>
          </w:tcPr>
          <w:p w14:paraId="7BB4FDD3" w14:textId="77777777" w:rsidR="001F0999" w:rsidRDefault="001F0999" w:rsidP="004A6B28">
            <w:pPr>
              <w:keepNext/>
              <w:keepLines/>
              <w:spacing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Yerevan</w:t>
            </w:r>
          </w:p>
        </w:tc>
        <w:tc>
          <w:tcPr>
            <w:tcW w:w="2977" w:type="dxa"/>
            <w:shd w:val="clear" w:color="auto" w:fill="auto"/>
          </w:tcPr>
          <w:p w14:paraId="697A73B2" w14:textId="77777777" w:rsidR="001F0999" w:rsidRDefault="001F0999" w:rsidP="004A6B28">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 xml:space="preserve">Yerevan Haybusak University, </w:t>
            </w:r>
          </w:p>
          <w:p w14:paraId="19B5712C" w14:textId="4A24C407" w:rsidR="001F0999" w:rsidRDefault="001F0999" w:rsidP="004A6B28">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Suren Harutyunyan</w:t>
            </w:r>
            <w:r w:rsidR="00D959BC">
              <w:rPr>
                <w:rFonts w:asciiTheme="minorHAnsi" w:hAnsiTheme="minorHAnsi" w:cstheme="minorHAnsi"/>
                <w:sz w:val="18"/>
                <w:szCs w:val="18"/>
                <w:lang w:eastAsia="en-GB"/>
              </w:rPr>
              <w:t xml:space="preserve"> </w:t>
            </w:r>
            <w:hyperlink r:id="rId14" w:history="1">
              <w:r w:rsidR="00D959BC" w:rsidRPr="004D7843">
                <w:rPr>
                  <w:rStyle w:val="Hyperlink"/>
                  <w:rFonts w:asciiTheme="minorHAnsi" w:hAnsiTheme="minorHAnsi" w:cstheme="minorHAnsi"/>
                  <w:sz w:val="18"/>
                  <w:szCs w:val="18"/>
                  <w:lang w:eastAsia="en-GB"/>
                </w:rPr>
                <w:t>rector@haybusak.am</w:t>
              </w:r>
            </w:hyperlink>
            <w:r w:rsidR="00D959BC">
              <w:rPr>
                <w:rFonts w:asciiTheme="minorHAnsi" w:hAnsiTheme="minorHAnsi" w:cstheme="minorHAnsi"/>
                <w:sz w:val="18"/>
                <w:szCs w:val="18"/>
                <w:lang w:eastAsia="en-GB"/>
              </w:rPr>
              <w:t xml:space="preserve"> </w:t>
            </w:r>
          </w:p>
          <w:p w14:paraId="60C361F9" w14:textId="6D147B75" w:rsidR="001F0999" w:rsidRDefault="001F0999" w:rsidP="004A6B28">
            <w:pPr>
              <w:keepNext/>
              <w:keepLines/>
              <w:rPr>
                <w:rFonts w:asciiTheme="minorHAnsi" w:hAnsiTheme="minorHAnsi" w:cstheme="minorHAnsi"/>
                <w:sz w:val="18"/>
                <w:szCs w:val="18"/>
                <w:lang w:eastAsia="en-GB"/>
              </w:rPr>
            </w:pPr>
          </w:p>
        </w:tc>
        <w:tc>
          <w:tcPr>
            <w:tcW w:w="1559" w:type="dxa"/>
            <w:shd w:val="clear" w:color="auto" w:fill="auto"/>
          </w:tcPr>
          <w:p w14:paraId="4292881D" w14:textId="77777777" w:rsidR="001F0999" w:rsidRDefault="001F0999" w:rsidP="004A6B28">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Vice-Rector,</w:t>
            </w:r>
          </w:p>
          <w:p w14:paraId="0A7CA7A4" w14:textId="77777777" w:rsidR="001F0999" w:rsidRDefault="001F0999" w:rsidP="004A6B28">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Development and Quality Assurance</w:t>
            </w:r>
          </w:p>
        </w:tc>
        <w:tc>
          <w:tcPr>
            <w:tcW w:w="8222" w:type="dxa"/>
            <w:shd w:val="clear" w:color="auto" w:fill="auto"/>
          </w:tcPr>
          <w:p w14:paraId="6B37EFA7" w14:textId="77777777" w:rsidR="001F0999" w:rsidRDefault="001F0999" w:rsidP="004A6B28">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 Supports institutional development of the university</w:t>
            </w:r>
          </w:p>
          <w:p w14:paraId="5BF1D8E5" w14:textId="57A881A3" w:rsidR="001F0999" w:rsidRPr="00FE76FC" w:rsidRDefault="001F0999" w:rsidP="004A6B28">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w:t>
            </w:r>
            <w:r w:rsidRPr="00FE76FC">
              <w:rPr>
                <w:rFonts w:asciiTheme="minorHAnsi" w:hAnsiTheme="minorHAnsi" w:cstheme="minorHAnsi"/>
                <w:sz w:val="18"/>
                <w:szCs w:val="18"/>
                <w:lang w:eastAsia="en-GB"/>
              </w:rPr>
              <w:t xml:space="preserve"> </w:t>
            </w:r>
            <w:r>
              <w:rPr>
                <w:rFonts w:asciiTheme="minorHAnsi" w:hAnsiTheme="minorHAnsi" w:cstheme="minorHAnsi"/>
                <w:sz w:val="18"/>
                <w:szCs w:val="18"/>
                <w:lang w:eastAsia="en-GB"/>
              </w:rPr>
              <w:t>D</w:t>
            </w:r>
            <w:r w:rsidRPr="00FE76FC">
              <w:rPr>
                <w:rFonts w:asciiTheme="minorHAnsi" w:hAnsiTheme="minorHAnsi" w:cstheme="minorHAnsi"/>
                <w:sz w:val="18"/>
                <w:szCs w:val="18"/>
                <w:lang w:eastAsia="en-GB"/>
              </w:rPr>
              <w:t>evelops and implements education quality assurance policies and procedures</w:t>
            </w:r>
            <w:r w:rsidR="00C8690A">
              <w:rPr>
                <w:rFonts w:asciiTheme="minorHAnsi" w:hAnsiTheme="minorHAnsi" w:cstheme="minorHAnsi"/>
                <w:sz w:val="18"/>
                <w:szCs w:val="18"/>
                <w:lang w:eastAsia="en-GB"/>
              </w:rPr>
              <w:t>,</w:t>
            </w:r>
            <w:r w:rsidRPr="00FE76FC">
              <w:rPr>
                <w:rFonts w:asciiTheme="minorHAnsi" w:hAnsiTheme="minorHAnsi" w:cstheme="minorHAnsi"/>
                <w:sz w:val="18"/>
                <w:szCs w:val="18"/>
                <w:lang w:eastAsia="en-GB"/>
              </w:rPr>
              <w:t xml:space="preserve"> and conducts audits</w:t>
            </w:r>
          </w:p>
          <w:p w14:paraId="681AB383" w14:textId="6A716778" w:rsidR="001F0999" w:rsidRPr="00FE76FC" w:rsidRDefault="001F0999" w:rsidP="004A6B28">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w:t>
            </w:r>
            <w:r w:rsidRPr="00FE76FC">
              <w:rPr>
                <w:rFonts w:asciiTheme="minorHAnsi" w:hAnsiTheme="minorHAnsi" w:cstheme="minorHAnsi"/>
                <w:sz w:val="18"/>
                <w:szCs w:val="18"/>
                <w:lang w:eastAsia="en-GB"/>
              </w:rPr>
              <w:t xml:space="preserve"> </w:t>
            </w:r>
            <w:r>
              <w:rPr>
                <w:rFonts w:asciiTheme="minorHAnsi" w:hAnsiTheme="minorHAnsi" w:cstheme="minorHAnsi"/>
                <w:sz w:val="18"/>
                <w:szCs w:val="18"/>
                <w:lang w:eastAsia="en-GB"/>
              </w:rPr>
              <w:t>D</w:t>
            </w:r>
            <w:r w:rsidRPr="00FE76FC">
              <w:rPr>
                <w:rFonts w:asciiTheme="minorHAnsi" w:hAnsiTheme="minorHAnsi" w:cstheme="minorHAnsi"/>
                <w:sz w:val="18"/>
                <w:szCs w:val="18"/>
                <w:lang w:eastAsia="en-GB"/>
              </w:rPr>
              <w:t>evelops procedures for survey sampling</w:t>
            </w:r>
            <w:r>
              <w:rPr>
                <w:rFonts w:asciiTheme="minorHAnsi" w:hAnsiTheme="minorHAnsi" w:cstheme="minorHAnsi"/>
                <w:sz w:val="18"/>
                <w:szCs w:val="18"/>
                <w:lang w:eastAsia="en-GB"/>
              </w:rPr>
              <w:t>,</w:t>
            </w:r>
            <w:r w:rsidRPr="00FE76FC">
              <w:rPr>
                <w:rFonts w:asciiTheme="minorHAnsi" w:hAnsiTheme="minorHAnsi" w:cstheme="minorHAnsi"/>
                <w:sz w:val="18"/>
                <w:szCs w:val="18"/>
                <w:lang w:eastAsia="en-GB"/>
              </w:rPr>
              <w:t xml:space="preserve"> data collection and reporting, and oversees survey implementation to ensure </w:t>
            </w:r>
            <w:r>
              <w:rPr>
                <w:rFonts w:asciiTheme="minorHAnsi" w:hAnsiTheme="minorHAnsi" w:cstheme="minorHAnsi"/>
                <w:sz w:val="18"/>
                <w:szCs w:val="18"/>
                <w:lang w:eastAsia="en-GB"/>
              </w:rPr>
              <w:t xml:space="preserve">the evidence base for </w:t>
            </w:r>
            <w:r w:rsidRPr="00FE76FC">
              <w:rPr>
                <w:rFonts w:asciiTheme="minorHAnsi" w:hAnsiTheme="minorHAnsi" w:cstheme="minorHAnsi"/>
                <w:sz w:val="18"/>
                <w:szCs w:val="18"/>
                <w:lang w:eastAsia="en-GB"/>
              </w:rPr>
              <w:t xml:space="preserve">quality assurance policies and </w:t>
            </w:r>
            <w:r w:rsidR="007F3938">
              <w:rPr>
                <w:rFonts w:asciiTheme="minorHAnsi" w:hAnsiTheme="minorHAnsi" w:cstheme="minorHAnsi"/>
                <w:sz w:val="18"/>
                <w:szCs w:val="18"/>
                <w:lang w:eastAsia="en-GB"/>
              </w:rPr>
              <w:t>practices</w:t>
            </w:r>
          </w:p>
          <w:p w14:paraId="63659F20" w14:textId="3CF989D8" w:rsidR="001F0999" w:rsidRDefault="001F0999" w:rsidP="004A6B28">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w:t>
            </w:r>
            <w:r w:rsidRPr="00FE76FC">
              <w:rPr>
                <w:rFonts w:asciiTheme="minorHAnsi" w:hAnsiTheme="minorHAnsi" w:cstheme="minorHAnsi"/>
                <w:sz w:val="18"/>
                <w:szCs w:val="18"/>
                <w:lang w:eastAsia="en-GB"/>
              </w:rPr>
              <w:t xml:space="preserve"> </w:t>
            </w:r>
            <w:r>
              <w:rPr>
                <w:rFonts w:asciiTheme="minorHAnsi" w:hAnsiTheme="minorHAnsi" w:cstheme="minorHAnsi"/>
                <w:sz w:val="18"/>
                <w:szCs w:val="18"/>
                <w:lang w:eastAsia="en-GB"/>
              </w:rPr>
              <w:t>B</w:t>
            </w:r>
            <w:r w:rsidRPr="00FE76FC">
              <w:rPr>
                <w:rFonts w:asciiTheme="minorHAnsi" w:hAnsiTheme="minorHAnsi" w:cstheme="minorHAnsi"/>
                <w:sz w:val="18"/>
                <w:szCs w:val="18"/>
                <w:lang w:eastAsia="en-GB"/>
              </w:rPr>
              <w:t>ased on the risk management procedures</w:t>
            </w:r>
            <w:r>
              <w:rPr>
                <w:rFonts w:asciiTheme="minorHAnsi" w:hAnsiTheme="minorHAnsi" w:cstheme="minorHAnsi"/>
                <w:sz w:val="18"/>
                <w:szCs w:val="18"/>
                <w:lang w:eastAsia="en-GB"/>
              </w:rPr>
              <w:t xml:space="preserve"> and</w:t>
            </w:r>
            <w:r w:rsidRPr="00FE76FC">
              <w:rPr>
                <w:rFonts w:asciiTheme="minorHAnsi" w:hAnsiTheme="minorHAnsi" w:cstheme="minorHAnsi"/>
                <w:sz w:val="18"/>
                <w:szCs w:val="18"/>
                <w:lang w:eastAsia="en-GB"/>
              </w:rPr>
              <w:t xml:space="preserve"> analysis of the results of monitor</w:t>
            </w:r>
            <w:r>
              <w:rPr>
                <w:rFonts w:asciiTheme="minorHAnsi" w:hAnsiTheme="minorHAnsi" w:cstheme="minorHAnsi"/>
                <w:sz w:val="18"/>
                <w:szCs w:val="18"/>
                <w:lang w:eastAsia="en-GB"/>
              </w:rPr>
              <w:t>ing,</w:t>
            </w:r>
            <w:r w:rsidRPr="00FE76FC">
              <w:rPr>
                <w:rFonts w:asciiTheme="minorHAnsi" w:hAnsiTheme="minorHAnsi" w:cstheme="minorHAnsi"/>
                <w:sz w:val="18"/>
                <w:szCs w:val="18"/>
                <w:lang w:eastAsia="en-GB"/>
              </w:rPr>
              <w:t xml:space="preserve"> internal and external evaluations, develops and implements appropriate corrective actions </w:t>
            </w:r>
            <w:r>
              <w:rPr>
                <w:rFonts w:asciiTheme="minorHAnsi" w:hAnsiTheme="minorHAnsi" w:cstheme="minorHAnsi"/>
                <w:sz w:val="18"/>
                <w:szCs w:val="18"/>
                <w:lang w:eastAsia="en-GB"/>
              </w:rPr>
              <w:t>to</w:t>
            </w:r>
            <w:r w:rsidRPr="00FE76FC">
              <w:rPr>
                <w:rFonts w:asciiTheme="minorHAnsi" w:hAnsiTheme="minorHAnsi" w:cstheme="minorHAnsi"/>
                <w:sz w:val="18"/>
                <w:szCs w:val="18"/>
                <w:lang w:eastAsia="en-GB"/>
              </w:rPr>
              <w:t xml:space="preserve"> ensure the continued compliance with education quality</w:t>
            </w:r>
            <w:r>
              <w:rPr>
                <w:rFonts w:asciiTheme="minorHAnsi" w:hAnsiTheme="minorHAnsi" w:cstheme="minorHAnsi"/>
                <w:sz w:val="18"/>
                <w:szCs w:val="18"/>
                <w:lang w:eastAsia="en-GB"/>
              </w:rPr>
              <w:t xml:space="preserve"> standards and</w:t>
            </w:r>
            <w:r w:rsidRPr="00FE76FC">
              <w:rPr>
                <w:rFonts w:asciiTheme="minorHAnsi" w:hAnsiTheme="minorHAnsi" w:cstheme="minorHAnsi"/>
                <w:sz w:val="18"/>
                <w:szCs w:val="18"/>
                <w:lang w:eastAsia="en-GB"/>
              </w:rPr>
              <w:t xml:space="preserve"> regulatory and labour market requirements </w:t>
            </w:r>
          </w:p>
          <w:p w14:paraId="4C96761A" w14:textId="77777777" w:rsidR="001F0999" w:rsidRPr="00FE76FC" w:rsidRDefault="001F0999" w:rsidP="004A6B28">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w:t>
            </w:r>
            <w:r w:rsidRPr="00FE76FC">
              <w:rPr>
                <w:rFonts w:asciiTheme="minorHAnsi" w:hAnsiTheme="minorHAnsi" w:cstheme="minorHAnsi"/>
                <w:sz w:val="18"/>
                <w:szCs w:val="18"/>
                <w:lang w:eastAsia="en-GB"/>
              </w:rPr>
              <w:t xml:space="preserve"> </w:t>
            </w:r>
            <w:r>
              <w:rPr>
                <w:rFonts w:asciiTheme="minorHAnsi" w:hAnsiTheme="minorHAnsi" w:cstheme="minorHAnsi"/>
                <w:sz w:val="18"/>
                <w:szCs w:val="18"/>
                <w:lang w:eastAsia="en-GB"/>
              </w:rPr>
              <w:t>C</w:t>
            </w:r>
            <w:r w:rsidRPr="00FE76FC">
              <w:rPr>
                <w:rFonts w:asciiTheme="minorHAnsi" w:hAnsiTheme="minorHAnsi" w:cstheme="minorHAnsi"/>
                <w:sz w:val="18"/>
                <w:szCs w:val="18"/>
                <w:lang w:eastAsia="en-GB"/>
              </w:rPr>
              <w:t xml:space="preserve">reates assessment tools, training materials and operational manuals and </w:t>
            </w:r>
            <w:r>
              <w:rPr>
                <w:rFonts w:asciiTheme="minorHAnsi" w:hAnsiTheme="minorHAnsi" w:cstheme="minorHAnsi"/>
                <w:sz w:val="18"/>
                <w:szCs w:val="18"/>
                <w:lang w:eastAsia="en-GB"/>
              </w:rPr>
              <w:t>t</w:t>
            </w:r>
            <w:r w:rsidRPr="007F61F2">
              <w:rPr>
                <w:rFonts w:asciiTheme="minorHAnsi" w:hAnsiTheme="minorHAnsi" w:cstheme="minorHAnsi"/>
                <w:sz w:val="18"/>
                <w:szCs w:val="18"/>
                <w:lang w:eastAsia="en-GB"/>
              </w:rPr>
              <w:t>rains and supports academic and administrative staff</w:t>
            </w:r>
            <w:r>
              <w:rPr>
                <w:rFonts w:asciiTheme="minorHAnsi" w:hAnsiTheme="minorHAnsi" w:cstheme="minorHAnsi"/>
                <w:sz w:val="18"/>
                <w:szCs w:val="18"/>
                <w:lang w:eastAsia="en-GB"/>
              </w:rPr>
              <w:t xml:space="preserve"> and students</w:t>
            </w:r>
          </w:p>
          <w:p w14:paraId="2CE4B569" w14:textId="472CAEC0" w:rsidR="001F0999" w:rsidRDefault="001F0999" w:rsidP="00571B04">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 I</w:t>
            </w:r>
            <w:r w:rsidRPr="00FE76FC">
              <w:rPr>
                <w:rFonts w:asciiTheme="minorHAnsi" w:hAnsiTheme="minorHAnsi" w:cstheme="minorHAnsi"/>
                <w:sz w:val="18"/>
                <w:szCs w:val="18"/>
                <w:lang w:eastAsia="en-GB"/>
              </w:rPr>
              <w:t xml:space="preserve">dentifies and resolves </w:t>
            </w:r>
            <w:r w:rsidR="009A4C1E">
              <w:rPr>
                <w:rFonts w:asciiTheme="minorHAnsi" w:hAnsiTheme="minorHAnsi" w:cstheme="minorHAnsi"/>
                <w:sz w:val="18"/>
                <w:szCs w:val="18"/>
                <w:lang w:eastAsia="en-GB"/>
              </w:rPr>
              <w:t>issues related to the development, implementation, and periodical revision of study programmes</w:t>
            </w:r>
            <w:r w:rsidRPr="00FE76FC">
              <w:rPr>
                <w:rFonts w:asciiTheme="minorHAnsi" w:hAnsiTheme="minorHAnsi" w:cstheme="minorHAnsi"/>
                <w:sz w:val="18"/>
                <w:szCs w:val="18"/>
                <w:lang w:eastAsia="en-GB"/>
              </w:rPr>
              <w:t xml:space="preserve"> and ensures that accepted standards and regulations are met</w:t>
            </w:r>
            <w:r>
              <w:rPr>
                <w:rFonts w:asciiTheme="minorHAnsi" w:hAnsiTheme="minorHAnsi" w:cstheme="minorHAnsi"/>
                <w:sz w:val="18"/>
                <w:szCs w:val="18"/>
                <w:lang w:eastAsia="en-GB"/>
              </w:rPr>
              <w:t>.</w:t>
            </w:r>
          </w:p>
        </w:tc>
      </w:tr>
      <w:tr w:rsidR="007C69CC" w:rsidRPr="006419B1" w14:paraId="496A6A4F" w14:textId="77777777" w:rsidTr="007E3561">
        <w:trPr>
          <w:jc w:val="center"/>
        </w:trPr>
        <w:tc>
          <w:tcPr>
            <w:tcW w:w="1552" w:type="dxa"/>
            <w:shd w:val="clear" w:color="auto" w:fill="auto"/>
          </w:tcPr>
          <w:p w14:paraId="543DD517" w14:textId="06562D4F" w:rsidR="007C69CC" w:rsidRDefault="00D11734" w:rsidP="007C69CC">
            <w:pPr>
              <w:spacing w:after="60"/>
              <w:rPr>
                <w:rFonts w:asciiTheme="minorHAnsi" w:hAnsiTheme="minorHAnsi" w:cstheme="minorHAnsi"/>
                <w:sz w:val="18"/>
                <w:szCs w:val="18"/>
                <w:lang w:eastAsia="en-GB"/>
              </w:rPr>
            </w:pPr>
            <w:r>
              <w:rPr>
                <w:rFonts w:asciiTheme="minorHAnsi" w:hAnsiTheme="minorHAnsi" w:cstheme="minorHAnsi"/>
                <w:sz w:val="18"/>
                <w:szCs w:val="18"/>
                <w:lang w:eastAsia="en-GB"/>
              </w:rPr>
              <w:t>January</w:t>
            </w:r>
            <w:r w:rsidR="007C69CC" w:rsidRPr="006419B1">
              <w:rPr>
                <w:rFonts w:asciiTheme="minorHAnsi" w:hAnsiTheme="minorHAnsi" w:cstheme="minorHAnsi"/>
                <w:sz w:val="18"/>
                <w:szCs w:val="18"/>
                <w:lang w:eastAsia="en-GB"/>
              </w:rPr>
              <w:t xml:space="preserve"> 20</w:t>
            </w:r>
            <w:r>
              <w:rPr>
                <w:rFonts w:asciiTheme="minorHAnsi" w:hAnsiTheme="minorHAnsi" w:cstheme="minorHAnsi"/>
                <w:sz w:val="18"/>
                <w:szCs w:val="18"/>
                <w:lang w:eastAsia="en-GB"/>
              </w:rPr>
              <w:t>23</w:t>
            </w:r>
            <w:r w:rsidR="007C69CC" w:rsidRPr="006419B1">
              <w:rPr>
                <w:rFonts w:asciiTheme="minorHAnsi" w:hAnsiTheme="minorHAnsi" w:cstheme="minorHAnsi"/>
                <w:sz w:val="18"/>
                <w:szCs w:val="18"/>
                <w:lang w:eastAsia="en-GB"/>
              </w:rPr>
              <w:t xml:space="preserve"> – </w:t>
            </w:r>
            <w:r w:rsidR="004114E1">
              <w:rPr>
                <w:rFonts w:asciiTheme="minorHAnsi" w:hAnsiTheme="minorHAnsi" w:cstheme="minorHAnsi"/>
                <w:sz w:val="18"/>
                <w:szCs w:val="18"/>
                <w:lang w:eastAsia="en-GB"/>
              </w:rPr>
              <w:t>January</w:t>
            </w:r>
            <w:r w:rsidR="004114E1" w:rsidRPr="006419B1">
              <w:rPr>
                <w:rFonts w:asciiTheme="minorHAnsi" w:hAnsiTheme="minorHAnsi" w:cstheme="minorHAnsi"/>
                <w:sz w:val="18"/>
                <w:szCs w:val="18"/>
                <w:lang w:eastAsia="en-GB"/>
              </w:rPr>
              <w:t xml:space="preserve"> 20</w:t>
            </w:r>
            <w:r w:rsidR="004114E1">
              <w:rPr>
                <w:rFonts w:asciiTheme="minorHAnsi" w:hAnsiTheme="minorHAnsi" w:cstheme="minorHAnsi"/>
                <w:sz w:val="18"/>
                <w:szCs w:val="18"/>
                <w:lang w:eastAsia="en-GB"/>
              </w:rPr>
              <w:t>2</w:t>
            </w:r>
            <w:r w:rsidR="004114E1">
              <w:rPr>
                <w:rFonts w:asciiTheme="minorHAnsi" w:hAnsiTheme="minorHAnsi" w:cstheme="minorHAnsi"/>
                <w:sz w:val="18"/>
                <w:szCs w:val="18"/>
                <w:lang w:eastAsia="en-GB"/>
              </w:rPr>
              <w:t>5</w:t>
            </w:r>
          </w:p>
        </w:tc>
        <w:tc>
          <w:tcPr>
            <w:tcW w:w="1417" w:type="dxa"/>
            <w:shd w:val="clear" w:color="auto" w:fill="auto"/>
          </w:tcPr>
          <w:p w14:paraId="6324C8C4" w14:textId="185D1D9B" w:rsidR="007C69CC" w:rsidRDefault="00635B87" w:rsidP="007C69CC">
            <w:pPr>
              <w:keepNext/>
              <w:keepLines/>
              <w:spacing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Noyemberyan</w:t>
            </w:r>
          </w:p>
        </w:tc>
        <w:tc>
          <w:tcPr>
            <w:tcW w:w="2977" w:type="dxa"/>
            <w:shd w:val="clear" w:color="auto" w:fill="auto"/>
          </w:tcPr>
          <w:p w14:paraId="0F9B49B4" w14:textId="256E0D62" w:rsidR="007C69CC" w:rsidRPr="006419B1" w:rsidRDefault="007C69CC" w:rsidP="007C69CC">
            <w:pPr>
              <w:keepNext/>
              <w:keepLines/>
              <w:rPr>
                <w:rFonts w:asciiTheme="minorHAnsi" w:hAnsiTheme="minorHAnsi" w:cstheme="minorHAnsi"/>
                <w:sz w:val="18"/>
                <w:szCs w:val="18"/>
                <w:lang w:val="en-US" w:eastAsia="en-GB"/>
              </w:rPr>
            </w:pPr>
            <w:r w:rsidRPr="006419B1">
              <w:rPr>
                <w:rFonts w:asciiTheme="minorHAnsi" w:hAnsiTheme="minorHAnsi" w:cstheme="minorHAnsi"/>
                <w:sz w:val="18"/>
                <w:szCs w:val="18"/>
                <w:lang w:val="en-US" w:eastAsia="en-GB"/>
              </w:rPr>
              <w:t>Community Center for Development (CCD), Hasmik Azibekyan</w:t>
            </w:r>
            <w:r w:rsidR="002C1D73">
              <w:rPr>
                <w:rFonts w:asciiTheme="minorHAnsi" w:hAnsiTheme="minorHAnsi" w:cstheme="minorHAnsi"/>
                <w:sz w:val="18"/>
                <w:szCs w:val="18"/>
                <w:lang w:val="en-US" w:eastAsia="en-GB"/>
              </w:rPr>
              <w:t xml:space="preserve"> </w:t>
            </w:r>
            <w:r w:rsidRPr="006419B1">
              <w:rPr>
                <w:rFonts w:asciiTheme="minorHAnsi" w:hAnsiTheme="minorHAnsi" w:cstheme="minorHAnsi"/>
                <w:sz w:val="18"/>
                <w:szCs w:val="18"/>
                <w:lang w:val="en-US" w:eastAsia="en-GB"/>
              </w:rPr>
              <w:t xml:space="preserve"> </w:t>
            </w:r>
          </w:p>
          <w:p w14:paraId="1536F93F" w14:textId="3E0E9AF1" w:rsidR="007C69CC"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val="en-US" w:eastAsia="en-GB"/>
              </w:rPr>
              <w:t>+374 9783283</w:t>
            </w:r>
            <w:r w:rsidR="002C1D73">
              <w:rPr>
                <w:rFonts w:asciiTheme="minorHAnsi" w:hAnsiTheme="minorHAnsi" w:cstheme="minorHAnsi"/>
                <w:sz w:val="18"/>
                <w:szCs w:val="18"/>
                <w:lang w:val="en-US" w:eastAsia="en-GB"/>
              </w:rPr>
              <w:t xml:space="preserve"> </w:t>
            </w:r>
            <w:hyperlink r:id="rId15" w:history="1">
              <w:r w:rsidRPr="006419B1">
                <w:rPr>
                  <w:rStyle w:val="Hyperlink"/>
                  <w:rFonts w:asciiTheme="minorHAnsi" w:hAnsiTheme="minorHAnsi" w:cstheme="minorHAnsi"/>
                  <w:sz w:val="18"/>
                  <w:szCs w:val="18"/>
                  <w:lang w:val="en-US" w:eastAsia="en-GB"/>
                </w:rPr>
                <w:t>h.azibekyan@gmail.com</w:t>
              </w:r>
            </w:hyperlink>
            <w:r w:rsidRPr="006419B1">
              <w:rPr>
                <w:rFonts w:asciiTheme="minorHAnsi" w:hAnsiTheme="minorHAnsi" w:cstheme="minorHAnsi"/>
                <w:sz w:val="18"/>
                <w:szCs w:val="18"/>
                <w:lang w:val="en-US" w:eastAsia="en-GB"/>
              </w:rPr>
              <w:t xml:space="preserve"> </w:t>
            </w:r>
          </w:p>
        </w:tc>
        <w:tc>
          <w:tcPr>
            <w:tcW w:w="1559" w:type="dxa"/>
            <w:shd w:val="clear" w:color="auto" w:fill="auto"/>
          </w:tcPr>
          <w:p w14:paraId="7904AAE4" w14:textId="386409A8" w:rsidR="007C69CC"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Project </w:t>
            </w:r>
            <w:r>
              <w:rPr>
                <w:rFonts w:asciiTheme="minorHAnsi" w:hAnsiTheme="minorHAnsi" w:cstheme="minorHAnsi"/>
                <w:sz w:val="18"/>
                <w:szCs w:val="18"/>
                <w:lang w:eastAsia="en-GB"/>
              </w:rPr>
              <w:t>A</w:t>
            </w:r>
            <w:r w:rsidRPr="006419B1">
              <w:rPr>
                <w:rFonts w:asciiTheme="minorHAnsi" w:hAnsiTheme="minorHAnsi" w:cstheme="minorHAnsi"/>
                <w:sz w:val="18"/>
                <w:szCs w:val="18"/>
                <w:lang w:eastAsia="en-GB"/>
              </w:rPr>
              <w:t>dvis</w:t>
            </w:r>
            <w:r>
              <w:rPr>
                <w:rFonts w:asciiTheme="minorHAnsi" w:hAnsiTheme="minorHAnsi" w:cstheme="minorHAnsi"/>
                <w:sz w:val="18"/>
                <w:szCs w:val="18"/>
                <w:lang w:eastAsia="en-GB"/>
              </w:rPr>
              <w:t>e</w:t>
            </w:r>
            <w:r w:rsidRPr="006419B1">
              <w:rPr>
                <w:rFonts w:asciiTheme="minorHAnsi" w:hAnsiTheme="minorHAnsi" w:cstheme="minorHAnsi"/>
                <w:sz w:val="18"/>
                <w:szCs w:val="18"/>
                <w:lang w:eastAsia="en-GB"/>
              </w:rPr>
              <w:t>r</w:t>
            </w:r>
          </w:p>
        </w:tc>
        <w:tc>
          <w:tcPr>
            <w:tcW w:w="8222" w:type="dxa"/>
            <w:shd w:val="clear" w:color="auto" w:fill="auto"/>
          </w:tcPr>
          <w:p w14:paraId="431CF832" w14:textId="5DE6E926" w:rsidR="007C69CC" w:rsidRPr="00472E04" w:rsidRDefault="00472E04" w:rsidP="00472E04">
            <w:pPr>
              <w:keepNext/>
              <w:keepLines/>
              <w:rPr>
                <w:rFonts w:asciiTheme="minorHAnsi" w:hAnsiTheme="minorHAnsi" w:cstheme="minorHAnsi"/>
                <w:sz w:val="18"/>
                <w:szCs w:val="18"/>
                <w:lang w:eastAsia="en-GB"/>
              </w:rPr>
            </w:pPr>
            <w:r w:rsidRPr="00472E04">
              <w:rPr>
                <w:rFonts w:asciiTheme="minorHAnsi" w:hAnsiTheme="minorHAnsi" w:cstheme="minorHAnsi"/>
                <w:sz w:val="18"/>
                <w:szCs w:val="18"/>
                <w:lang w:eastAsia="en-GB"/>
              </w:rPr>
              <w:t>-</w:t>
            </w:r>
            <w:r>
              <w:rPr>
                <w:rFonts w:asciiTheme="minorHAnsi" w:hAnsiTheme="minorHAnsi" w:cstheme="minorHAnsi"/>
                <w:sz w:val="18"/>
                <w:szCs w:val="18"/>
                <w:lang w:eastAsia="en-GB"/>
              </w:rPr>
              <w:t xml:space="preserve"> </w:t>
            </w:r>
            <w:r w:rsidR="007C69CC" w:rsidRPr="00472E04">
              <w:rPr>
                <w:rFonts w:asciiTheme="minorHAnsi" w:hAnsiTheme="minorHAnsi" w:cstheme="minorHAnsi"/>
                <w:sz w:val="18"/>
                <w:szCs w:val="18"/>
                <w:lang w:eastAsia="en-GB"/>
              </w:rPr>
              <w:t>Consult</w:t>
            </w:r>
            <w:r w:rsidR="00223051" w:rsidRPr="00472E04">
              <w:rPr>
                <w:rFonts w:asciiTheme="minorHAnsi" w:hAnsiTheme="minorHAnsi" w:cstheme="minorHAnsi"/>
                <w:sz w:val="18"/>
                <w:szCs w:val="18"/>
                <w:lang w:eastAsia="en-GB"/>
              </w:rPr>
              <w:t>ed</w:t>
            </w:r>
            <w:r w:rsidR="007C69CC" w:rsidRPr="00472E04">
              <w:rPr>
                <w:rFonts w:asciiTheme="minorHAnsi" w:hAnsiTheme="minorHAnsi" w:cstheme="minorHAnsi"/>
                <w:sz w:val="18"/>
                <w:szCs w:val="18"/>
                <w:lang w:eastAsia="en-GB"/>
              </w:rPr>
              <w:t xml:space="preserve"> CCD on implementation of </w:t>
            </w:r>
            <w:r w:rsidR="006B1B41" w:rsidRPr="00472E04">
              <w:rPr>
                <w:rFonts w:asciiTheme="minorHAnsi" w:hAnsiTheme="minorHAnsi" w:cstheme="minorHAnsi"/>
                <w:sz w:val="18"/>
                <w:szCs w:val="18"/>
                <w:lang w:eastAsia="en-GB"/>
              </w:rPr>
              <w:t>USAID</w:t>
            </w:r>
            <w:r w:rsidR="007C69CC" w:rsidRPr="00472E04">
              <w:rPr>
                <w:rFonts w:asciiTheme="minorHAnsi" w:hAnsiTheme="minorHAnsi" w:cstheme="minorHAnsi"/>
                <w:sz w:val="18"/>
                <w:szCs w:val="18"/>
                <w:lang w:eastAsia="en-GB"/>
              </w:rPr>
              <w:t xml:space="preserve">-funded </w:t>
            </w:r>
            <w:r w:rsidR="006B1B41" w:rsidRPr="00472E04">
              <w:rPr>
                <w:rFonts w:asciiTheme="minorHAnsi" w:hAnsiTheme="minorHAnsi" w:cstheme="minorHAnsi"/>
                <w:sz w:val="18"/>
                <w:szCs w:val="18"/>
                <w:lang w:eastAsia="en-GB"/>
              </w:rPr>
              <w:t>Smart Noyemberyan</w:t>
            </w:r>
            <w:r w:rsidR="007C69CC" w:rsidRPr="00472E04">
              <w:rPr>
                <w:rFonts w:asciiTheme="minorHAnsi" w:hAnsiTheme="minorHAnsi" w:cstheme="minorHAnsi"/>
                <w:sz w:val="18"/>
                <w:szCs w:val="18"/>
                <w:lang w:eastAsia="en-GB"/>
              </w:rPr>
              <w:t xml:space="preserve"> project </w:t>
            </w:r>
            <w:r w:rsidR="00846CB5" w:rsidRPr="00472E04">
              <w:rPr>
                <w:rFonts w:asciiTheme="minorHAnsi" w:hAnsiTheme="minorHAnsi" w:cstheme="minorHAnsi"/>
                <w:sz w:val="18"/>
                <w:szCs w:val="18"/>
                <w:lang w:eastAsia="en-GB"/>
              </w:rPr>
              <w:t>(2</w:t>
            </w:r>
            <w:r w:rsidR="007C69CC" w:rsidRPr="00472E04">
              <w:rPr>
                <w:rFonts w:asciiTheme="minorHAnsi" w:hAnsiTheme="minorHAnsi" w:cstheme="minorHAnsi"/>
                <w:sz w:val="18"/>
                <w:szCs w:val="18"/>
                <w:lang w:eastAsia="en-GB"/>
              </w:rPr>
              <w:t xml:space="preserve"> m</w:t>
            </w:r>
            <w:r w:rsidR="00846CB5" w:rsidRPr="00472E04">
              <w:rPr>
                <w:rFonts w:asciiTheme="minorHAnsi" w:hAnsiTheme="minorHAnsi" w:cstheme="minorHAnsi"/>
                <w:sz w:val="18"/>
                <w:szCs w:val="18"/>
                <w:lang w:eastAsia="en-GB"/>
              </w:rPr>
              <w:t>ln</w:t>
            </w:r>
            <w:r w:rsidR="007C69CC" w:rsidRPr="00472E04">
              <w:rPr>
                <w:rFonts w:asciiTheme="minorHAnsi" w:hAnsiTheme="minorHAnsi" w:cstheme="minorHAnsi"/>
                <w:sz w:val="18"/>
                <w:szCs w:val="18"/>
                <w:lang w:eastAsia="en-GB"/>
              </w:rPr>
              <w:t xml:space="preserve"> </w:t>
            </w:r>
            <w:r w:rsidR="00846CB5" w:rsidRPr="00472E04">
              <w:rPr>
                <w:rFonts w:asciiTheme="minorHAnsi" w:hAnsiTheme="minorHAnsi" w:cstheme="minorHAnsi"/>
                <w:sz w:val="18"/>
                <w:szCs w:val="18"/>
                <w:lang w:eastAsia="en-GB"/>
              </w:rPr>
              <w:t>USD)</w:t>
            </w:r>
            <w:r w:rsidR="007C69CC" w:rsidRPr="00472E04">
              <w:rPr>
                <w:rFonts w:asciiTheme="minorHAnsi" w:hAnsiTheme="minorHAnsi" w:cstheme="minorHAnsi"/>
                <w:sz w:val="18"/>
                <w:szCs w:val="18"/>
                <w:lang w:eastAsia="en-GB"/>
              </w:rPr>
              <w:t xml:space="preserve">, </w:t>
            </w:r>
            <w:r w:rsidR="001B1F29" w:rsidRPr="00472E04">
              <w:rPr>
                <w:rFonts w:asciiTheme="minorHAnsi" w:hAnsiTheme="minorHAnsi" w:cstheme="minorHAnsi"/>
                <w:sz w:val="18"/>
                <w:szCs w:val="18"/>
                <w:lang w:eastAsia="en-GB"/>
              </w:rPr>
              <w:t>support</w:t>
            </w:r>
            <w:r w:rsidR="00223051" w:rsidRPr="00472E04">
              <w:rPr>
                <w:rFonts w:asciiTheme="minorHAnsi" w:hAnsiTheme="minorHAnsi" w:cstheme="minorHAnsi"/>
                <w:sz w:val="18"/>
                <w:szCs w:val="18"/>
                <w:lang w:eastAsia="en-GB"/>
              </w:rPr>
              <w:t xml:space="preserve">ed </w:t>
            </w:r>
            <w:r w:rsidR="001B1F29" w:rsidRPr="00472E04">
              <w:rPr>
                <w:rFonts w:asciiTheme="minorHAnsi" w:hAnsiTheme="minorHAnsi" w:cstheme="minorHAnsi"/>
                <w:sz w:val="18"/>
                <w:szCs w:val="18"/>
                <w:lang w:eastAsia="en-GB"/>
              </w:rPr>
              <w:t>in</w:t>
            </w:r>
            <w:r w:rsidR="007C69CC" w:rsidRPr="00472E04">
              <w:rPr>
                <w:rFonts w:asciiTheme="minorHAnsi" w:hAnsiTheme="minorHAnsi" w:cstheme="minorHAnsi"/>
                <w:sz w:val="18"/>
                <w:szCs w:val="18"/>
                <w:lang w:eastAsia="en-GB"/>
              </w:rPr>
              <w:t xml:space="preserve"> monitoring, collecting and analysing data, and reporting. The project aim</w:t>
            </w:r>
            <w:r w:rsidR="00223051" w:rsidRPr="00472E04">
              <w:rPr>
                <w:rFonts w:asciiTheme="minorHAnsi" w:hAnsiTheme="minorHAnsi" w:cstheme="minorHAnsi"/>
                <w:sz w:val="18"/>
                <w:szCs w:val="18"/>
                <w:lang w:eastAsia="en-GB"/>
              </w:rPr>
              <w:t>ed</w:t>
            </w:r>
            <w:r w:rsidR="0023000B" w:rsidRPr="00472E04">
              <w:rPr>
                <w:rFonts w:asciiTheme="minorHAnsi" w:hAnsiTheme="minorHAnsi" w:cstheme="minorHAnsi"/>
                <w:sz w:val="18"/>
                <w:szCs w:val="18"/>
                <w:lang w:eastAsia="en-GB"/>
              </w:rPr>
              <w:t xml:space="preserve"> </w:t>
            </w:r>
            <w:r w:rsidR="00BF26CC" w:rsidRPr="00472E04">
              <w:rPr>
                <w:rFonts w:asciiTheme="minorHAnsi" w:hAnsiTheme="minorHAnsi" w:cstheme="minorHAnsi"/>
                <w:sz w:val="18"/>
                <w:szCs w:val="18"/>
                <w:lang w:eastAsia="en-GB"/>
              </w:rPr>
              <w:t xml:space="preserve">to </w:t>
            </w:r>
            <w:r w:rsidR="00D86577" w:rsidRPr="00472E04">
              <w:rPr>
                <w:rFonts w:asciiTheme="minorHAnsi" w:hAnsiTheme="minorHAnsi" w:cstheme="minorHAnsi"/>
                <w:sz w:val="18"/>
                <w:szCs w:val="18"/>
                <w:lang w:eastAsia="en-GB"/>
              </w:rPr>
              <w:t>enhance the development capacity and resilience of the Noyemberyan Community by strengthening its ability to lead its development</w:t>
            </w:r>
            <w:r w:rsidR="00FD7E11" w:rsidRPr="00472E04">
              <w:rPr>
                <w:rFonts w:asciiTheme="minorHAnsi" w:hAnsiTheme="minorHAnsi" w:cstheme="minorHAnsi"/>
                <w:sz w:val="18"/>
                <w:szCs w:val="18"/>
                <w:lang w:eastAsia="en-GB"/>
              </w:rPr>
              <w:t>, engage</w:t>
            </w:r>
            <w:r w:rsidR="00D86577" w:rsidRPr="00472E04">
              <w:rPr>
                <w:rFonts w:asciiTheme="minorHAnsi" w:hAnsiTheme="minorHAnsi" w:cstheme="minorHAnsi"/>
                <w:sz w:val="18"/>
                <w:szCs w:val="18"/>
                <w:lang w:eastAsia="en-GB"/>
              </w:rPr>
              <w:t xml:space="preserve"> citizens in decision-making processes and </w:t>
            </w:r>
            <w:r w:rsidR="0085346E" w:rsidRPr="00472E04">
              <w:rPr>
                <w:rFonts w:asciiTheme="minorHAnsi" w:hAnsiTheme="minorHAnsi" w:cstheme="minorHAnsi"/>
                <w:sz w:val="18"/>
                <w:szCs w:val="18"/>
                <w:lang w:eastAsia="en-GB"/>
              </w:rPr>
              <w:t>ensure</w:t>
            </w:r>
            <w:r w:rsidR="00D86577" w:rsidRPr="00472E04">
              <w:rPr>
                <w:rFonts w:asciiTheme="minorHAnsi" w:hAnsiTheme="minorHAnsi" w:cstheme="minorHAnsi"/>
                <w:sz w:val="18"/>
                <w:szCs w:val="18"/>
                <w:lang w:eastAsia="en-GB"/>
              </w:rPr>
              <w:t xml:space="preserve"> </w:t>
            </w:r>
            <w:r w:rsidR="008D3812" w:rsidRPr="00472E04">
              <w:rPr>
                <w:rFonts w:asciiTheme="minorHAnsi" w:hAnsiTheme="minorHAnsi" w:cstheme="minorHAnsi"/>
                <w:sz w:val="18"/>
                <w:szCs w:val="18"/>
                <w:lang w:eastAsia="en-GB"/>
              </w:rPr>
              <w:t>compliance with human rights standards.</w:t>
            </w:r>
            <w:r w:rsidR="00605C72" w:rsidRPr="00472E04">
              <w:rPr>
                <w:rFonts w:asciiTheme="minorHAnsi" w:hAnsiTheme="minorHAnsi" w:cstheme="minorHAnsi"/>
                <w:sz w:val="18"/>
                <w:szCs w:val="18"/>
                <w:lang w:eastAsia="en-GB"/>
              </w:rPr>
              <w:t xml:space="preserve"> </w:t>
            </w:r>
          </w:p>
        </w:tc>
      </w:tr>
      <w:tr w:rsidR="002F34A1" w:rsidRPr="006419B1" w14:paraId="216F8766" w14:textId="77777777" w:rsidTr="007E3561">
        <w:trPr>
          <w:jc w:val="center"/>
        </w:trPr>
        <w:tc>
          <w:tcPr>
            <w:tcW w:w="1552" w:type="dxa"/>
            <w:shd w:val="clear" w:color="auto" w:fill="auto"/>
          </w:tcPr>
          <w:p w14:paraId="3904DD4A" w14:textId="7D8FC2C0" w:rsidR="002F34A1" w:rsidRDefault="002F34A1" w:rsidP="007C69CC">
            <w:pPr>
              <w:spacing w:after="60"/>
              <w:rPr>
                <w:rFonts w:asciiTheme="minorHAnsi" w:hAnsiTheme="minorHAnsi" w:cstheme="minorHAnsi"/>
                <w:sz w:val="18"/>
                <w:szCs w:val="18"/>
                <w:lang w:eastAsia="en-GB"/>
              </w:rPr>
            </w:pPr>
            <w:r>
              <w:rPr>
                <w:rFonts w:asciiTheme="minorHAnsi" w:hAnsiTheme="minorHAnsi" w:cstheme="minorHAnsi"/>
                <w:sz w:val="18"/>
                <w:szCs w:val="18"/>
                <w:lang w:eastAsia="en-GB"/>
              </w:rPr>
              <w:t>January-April 2023</w:t>
            </w:r>
          </w:p>
        </w:tc>
        <w:tc>
          <w:tcPr>
            <w:tcW w:w="1417" w:type="dxa"/>
            <w:shd w:val="clear" w:color="auto" w:fill="auto"/>
          </w:tcPr>
          <w:p w14:paraId="0AAA23B2" w14:textId="5F65C3D5" w:rsidR="002F34A1" w:rsidRDefault="00431372" w:rsidP="00431372">
            <w:pPr>
              <w:keepNext/>
              <w:keepLines/>
              <w:spacing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Pretoria, South Africa (online)</w:t>
            </w:r>
          </w:p>
        </w:tc>
        <w:tc>
          <w:tcPr>
            <w:tcW w:w="2977" w:type="dxa"/>
            <w:shd w:val="clear" w:color="auto" w:fill="auto"/>
          </w:tcPr>
          <w:p w14:paraId="3C2825E7" w14:textId="15C87611" w:rsidR="002F34A1" w:rsidRPr="00431372" w:rsidRDefault="00431372" w:rsidP="00553F67">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Stat</w:t>
            </w:r>
            <w:r w:rsidR="00692E8C">
              <w:rPr>
                <w:rFonts w:asciiTheme="minorHAnsi" w:hAnsiTheme="minorHAnsi" w:cstheme="minorHAnsi"/>
                <w:sz w:val="18"/>
                <w:szCs w:val="18"/>
                <w:lang w:eastAsia="en-GB"/>
              </w:rPr>
              <w:t>istic</w:t>
            </w:r>
            <w:r>
              <w:rPr>
                <w:rFonts w:asciiTheme="minorHAnsi" w:hAnsiTheme="minorHAnsi" w:cstheme="minorHAnsi"/>
                <w:sz w:val="18"/>
                <w:szCs w:val="18"/>
                <w:lang w:eastAsia="en-GB"/>
              </w:rPr>
              <w:t>s S</w:t>
            </w:r>
            <w:r w:rsidR="00692E8C">
              <w:rPr>
                <w:rFonts w:asciiTheme="minorHAnsi" w:hAnsiTheme="minorHAnsi" w:cstheme="minorHAnsi"/>
                <w:sz w:val="18"/>
                <w:szCs w:val="18"/>
                <w:lang w:eastAsia="en-GB"/>
              </w:rPr>
              <w:t>outh Africa and</w:t>
            </w:r>
            <w:r w:rsidR="00553F67">
              <w:rPr>
                <w:rFonts w:asciiTheme="minorHAnsi" w:hAnsiTheme="minorHAnsi" w:cstheme="minorHAnsi"/>
                <w:sz w:val="18"/>
                <w:szCs w:val="18"/>
                <w:lang w:eastAsia="en-GB"/>
              </w:rPr>
              <w:t xml:space="preserve"> N</w:t>
            </w:r>
            <w:r w:rsidR="008E6435">
              <w:rPr>
                <w:rFonts w:asciiTheme="minorHAnsi" w:hAnsiTheme="minorHAnsi" w:cstheme="minorHAnsi"/>
                <w:sz w:val="18"/>
                <w:szCs w:val="18"/>
                <w:lang w:eastAsia="en-GB"/>
              </w:rPr>
              <w:t xml:space="preserve">EMAI </w:t>
            </w:r>
            <w:r w:rsidR="00553F67">
              <w:rPr>
                <w:rFonts w:asciiTheme="minorHAnsi" w:hAnsiTheme="minorHAnsi" w:cstheme="minorHAnsi"/>
                <w:sz w:val="18"/>
                <w:szCs w:val="18"/>
                <w:lang w:eastAsia="en-GB"/>
              </w:rPr>
              <w:t>Consulting,</w:t>
            </w:r>
            <w:r w:rsidR="00553F67">
              <w:t xml:space="preserve"> </w:t>
            </w:r>
            <w:r w:rsidR="00553F67" w:rsidRPr="00553F67">
              <w:rPr>
                <w:rFonts w:asciiTheme="minorHAnsi" w:hAnsiTheme="minorHAnsi" w:cstheme="minorHAnsi"/>
                <w:sz w:val="18"/>
                <w:szCs w:val="18"/>
                <w:lang w:eastAsia="en-GB"/>
              </w:rPr>
              <w:t xml:space="preserve">Nicky Naidoo </w:t>
            </w:r>
            <w:r w:rsidR="00692E8C" w:rsidRPr="00553F67">
              <w:rPr>
                <w:rFonts w:asciiTheme="minorHAnsi" w:hAnsiTheme="minorHAnsi" w:cstheme="minorHAnsi"/>
                <w:sz w:val="18"/>
                <w:szCs w:val="18"/>
                <w:lang w:eastAsia="en-GB"/>
              </w:rPr>
              <w:t>+27117811730</w:t>
            </w:r>
            <w:r w:rsidR="00692E8C">
              <w:rPr>
                <w:rFonts w:asciiTheme="minorHAnsi" w:hAnsiTheme="minorHAnsi" w:cstheme="minorHAnsi"/>
                <w:sz w:val="18"/>
                <w:szCs w:val="18"/>
                <w:lang w:eastAsia="en-GB"/>
              </w:rPr>
              <w:t xml:space="preserve">, </w:t>
            </w:r>
            <w:hyperlink r:id="rId16" w:history="1">
              <w:r w:rsidR="00692E8C" w:rsidRPr="00AA6289">
                <w:rPr>
                  <w:rStyle w:val="Hyperlink"/>
                  <w:rFonts w:asciiTheme="minorHAnsi" w:hAnsiTheme="minorHAnsi" w:cstheme="minorHAnsi"/>
                  <w:sz w:val="18"/>
                  <w:szCs w:val="18"/>
                  <w:lang w:eastAsia="en-GB"/>
                </w:rPr>
                <w:t>nickyn@nemai.co.za</w:t>
              </w:r>
            </w:hyperlink>
            <w:r w:rsidR="002E4954">
              <w:rPr>
                <w:rFonts w:asciiTheme="minorHAnsi" w:hAnsiTheme="minorHAnsi" w:cstheme="minorHAnsi"/>
                <w:sz w:val="18"/>
                <w:szCs w:val="18"/>
                <w:lang w:eastAsia="en-GB"/>
              </w:rPr>
              <w:t xml:space="preserve"> </w:t>
            </w:r>
            <w:r w:rsidR="00692E8C">
              <w:rPr>
                <w:rFonts w:asciiTheme="minorHAnsi" w:hAnsiTheme="minorHAnsi" w:cstheme="minorHAnsi"/>
                <w:sz w:val="18"/>
                <w:szCs w:val="18"/>
                <w:lang w:eastAsia="en-GB"/>
              </w:rPr>
              <w:t xml:space="preserve"> </w:t>
            </w:r>
          </w:p>
        </w:tc>
        <w:tc>
          <w:tcPr>
            <w:tcW w:w="1559" w:type="dxa"/>
            <w:shd w:val="clear" w:color="auto" w:fill="auto"/>
          </w:tcPr>
          <w:p w14:paraId="6B42D845" w14:textId="2FA8AF28" w:rsidR="002F34A1" w:rsidRPr="006419B1" w:rsidRDefault="00553F67"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Lead Writer</w:t>
            </w:r>
          </w:p>
        </w:tc>
        <w:tc>
          <w:tcPr>
            <w:tcW w:w="8222" w:type="dxa"/>
            <w:shd w:val="clear" w:color="auto" w:fill="auto"/>
          </w:tcPr>
          <w:p w14:paraId="70866501" w14:textId="77777777" w:rsidR="0033348C" w:rsidRDefault="00F33900" w:rsidP="00054510">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 xml:space="preserve">- </w:t>
            </w:r>
            <w:r w:rsidR="00D507E1">
              <w:rPr>
                <w:rFonts w:asciiTheme="minorHAnsi" w:hAnsiTheme="minorHAnsi" w:cstheme="minorHAnsi"/>
                <w:sz w:val="18"/>
                <w:szCs w:val="18"/>
                <w:lang w:eastAsia="en-GB"/>
              </w:rPr>
              <w:t>Developed the methodology and le</w:t>
            </w:r>
            <w:r w:rsidR="001E3322">
              <w:rPr>
                <w:rFonts w:asciiTheme="minorHAnsi" w:hAnsiTheme="minorHAnsi" w:cstheme="minorHAnsi"/>
                <w:sz w:val="18"/>
                <w:szCs w:val="18"/>
                <w:lang w:eastAsia="en-GB"/>
              </w:rPr>
              <w:t xml:space="preserve">d the </w:t>
            </w:r>
            <w:r w:rsidR="00D86577">
              <w:rPr>
                <w:rFonts w:asciiTheme="minorHAnsi" w:hAnsiTheme="minorHAnsi" w:cstheme="minorHAnsi"/>
                <w:sz w:val="18"/>
                <w:szCs w:val="18"/>
                <w:lang w:eastAsia="en-GB"/>
              </w:rPr>
              <w:t>work</w:t>
            </w:r>
            <w:r w:rsidR="008C557D">
              <w:rPr>
                <w:rFonts w:asciiTheme="minorHAnsi" w:hAnsiTheme="minorHAnsi" w:cstheme="minorHAnsi"/>
                <w:sz w:val="18"/>
                <w:szCs w:val="18"/>
                <w:lang w:eastAsia="en-GB"/>
              </w:rPr>
              <w:t xml:space="preserve"> on</w:t>
            </w:r>
            <w:r>
              <w:rPr>
                <w:rFonts w:asciiTheme="minorHAnsi" w:hAnsiTheme="minorHAnsi" w:cstheme="minorHAnsi"/>
                <w:sz w:val="18"/>
                <w:szCs w:val="18"/>
                <w:lang w:eastAsia="en-GB"/>
              </w:rPr>
              <w:t xml:space="preserve"> the SDG5 </w:t>
            </w:r>
            <w:r w:rsidR="001E3322">
              <w:rPr>
                <w:rFonts w:asciiTheme="minorHAnsi" w:hAnsiTheme="minorHAnsi" w:cstheme="minorHAnsi"/>
                <w:sz w:val="18"/>
                <w:szCs w:val="18"/>
                <w:lang w:eastAsia="en-GB"/>
              </w:rPr>
              <w:t xml:space="preserve">(Gender Equality) </w:t>
            </w:r>
            <w:r>
              <w:rPr>
                <w:rFonts w:asciiTheme="minorHAnsi" w:hAnsiTheme="minorHAnsi" w:cstheme="minorHAnsi"/>
                <w:sz w:val="18"/>
                <w:szCs w:val="18"/>
                <w:lang w:eastAsia="en-GB"/>
              </w:rPr>
              <w:t xml:space="preserve">part of the National Sustainable Development </w:t>
            </w:r>
            <w:r w:rsidR="008C557D">
              <w:rPr>
                <w:rFonts w:asciiTheme="minorHAnsi" w:hAnsiTheme="minorHAnsi" w:cstheme="minorHAnsi"/>
                <w:sz w:val="18"/>
                <w:szCs w:val="18"/>
                <w:lang w:eastAsia="en-GB"/>
              </w:rPr>
              <w:t>Report of South Africa</w:t>
            </w:r>
          </w:p>
          <w:p w14:paraId="7E6FC899" w14:textId="4FEEC57F" w:rsidR="002F34A1" w:rsidRPr="006419B1" w:rsidRDefault="004114E1" w:rsidP="00054510">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 D</w:t>
            </w:r>
            <w:r w:rsidR="00054510">
              <w:rPr>
                <w:rFonts w:asciiTheme="minorHAnsi" w:hAnsiTheme="minorHAnsi" w:cstheme="minorHAnsi"/>
                <w:sz w:val="18"/>
                <w:szCs w:val="18"/>
                <w:lang w:eastAsia="en-GB"/>
              </w:rPr>
              <w:t>esigned</w:t>
            </w:r>
            <w:r w:rsidR="002C1DD4">
              <w:rPr>
                <w:rFonts w:asciiTheme="minorHAnsi" w:hAnsiTheme="minorHAnsi" w:cstheme="minorHAnsi"/>
                <w:sz w:val="18"/>
                <w:szCs w:val="18"/>
                <w:lang w:eastAsia="en-GB"/>
              </w:rPr>
              <w:t xml:space="preserve"> the outline</w:t>
            </w:r>
            <w:r w:rsidR="00054510">
              <w:rPr>
                <w:rFonts w:asciiTheme="minorHAnsi" w:hAnsiTheme="minorHAnsi" w:cstheme="minorHAnsi"/>
                <w:sz w:val="18"/>
                <w:szCs w:val="18"/>
                <w:lang w:eastAsia="en-GB"/>
              </w:rPr>
              <w:t xml:space="preserve"> and led the team,</w:t>
            </w:r>
            <w:r w:rsidR="00E1445A">
              <w:rPr>
                <w:rFonts w:asciiTheme="minorHAnsi" w:hAnsiTheme="minorHAnsi" w:cstheme="minorHAnsi"/>
                <w:sz w:val="18"/>
                <w:szCs w:val="18"/>
                <w:lang w:eastAsia="en-GB"/>
              </w:rPr>
              <w:t xml:space="preserve"> which </w:t>
            </w:r>
            <w:r w:rsidR="008C557D">
              <w:rPr>
                <w:rFonts w:asciiTheme="minorHAnsi" w:hAnsiTheme="minorHAnsi" w:cstheme="minorHAnsi"/>
                <w:sz w:val="18"/>
                <w:szCs w:val="18"/>
                <w:lang w:eastAsia="en-GB"/>
              </w:rPr>
              <w:t>prepared and submitted the report</w:t>
            </w:r>
            <w:r w:rsidR="00492452">
              <w:rPr>
                <w:rFonts w:asciiTheme="minorHAnsi" w:hAnsiTheme="minorHAnsi" w:cstheme="minorHAnsi"/>
                <w:sz w:val="18"/>
                <w:szCs w:val="18"/>
                <w:lang w:eastAsia="en-GB"/>
              </w:rPr>
              <w:t>; consulted other teams.</w:t>
            </w:r>
          </w:p>
        </w:tc>
      </w:tr>
      <w:tr w:rsidR="007C69CC" w:rsidRPr="006419B1" w14:paraId="0D6F071E" w14:textId="77777777" w:rsidTr="007E3561">
        <w:trPr>
          <w:jc w:val="center"/>
        </w:trPr>
        <w:tc>
          <w:tcPr>
            <w:tcW w:w="1552" w:type="dxa"/>
            <w:shd w:val="clear" w:color="auto" w:fill="auto"/>
          </w:tcPr>
          <w:p w14:paraId="21483EE0" w14:textId="1317B8D4" w:rsidR="007C69CC" w:rsidRDefault="007C69CC" w:rsidP="007C69CC">
            <w:pPr>
              <w:spacing w:after="60"/>
              <w:rPr>
                <w:rFonts w:asciiTheme="minorHAnsi" w:hAnsiTheme="minorHAnsi" w:cstheme="minorHAnsi"/>
                <w:sz w:val="18"/>
                <w:szCs w:val="18"/>
                <w:lang w:eastAsia="en-GB"/>
              </w:rPr>
            </w:pPr>
            <w:r>
              <w:rPr>
                <w:rFonts w:asciiTheme="minorHAnsi" w:hAnsiTheme="minorHAnsi" w:cstheme="minorHAnsi"/>
                <w:sz w:val="18"/>
                <w:szCs w:val="18"/>
                <w:lang w:eastAsia="en-GB"/>
              </w:rPr>
              <w:t>December 2021 – December 2022</w:t>
            </w:r>
          </w:p>
        </w:tc>
        <w:tc>
          <w:tcPr>
            <w:tcW w:w="1417" w:type="dxa"/>
            <w:shd w:val="clear" w:color="auto" w:fill="auto"/>
          </w:tcPr>
          <w:p w14:paraId="6BA0DB2F" w14:textId="4E1C122D" w:rsidR="007C69CC" w:rsidRPr="006419B1" w:rsidRDefault="007C69CC" w:rsidP="007C69CC">
            <w:pPr>
              <w:keepNext/>
              <w:keepLines/>
              <w:spacing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Yerevan</w:t>
            </w:r>
          </w:p>
        </w:tc>
        <w:tc>
          <w:tcPr>
            <w:tcW w:w="2977" w:type="dxa"/>
            <w:shd w:val="clear" w:color="auto" w:fill="auto"/>
          </w:tcPr>
          <w:p w14:paraId="6F9691DA" w14:textId="466625AB" w:rsidR="007C69CC"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UN Women Georgia, Kaori Ishikawa</w:t>
            </w:r>
          </w:p>
          <w:p w14:paraId="150582AD" w14:textId="5C7FB5A5" w:rsidR="007C69CC" w:rsidRPr="006419B1" w:rsidRDefault="007C69CC" w:rsidP="007C69CC">
            <w:pPr>
              <w:keepNext/>
              <w:keepLines/>
              <w:rPr>
                <w:rFonts w:asciiTheme="minorHAnsi" w:hAnsiTheme="minorHAnsi" w:cstheme="minorHAnsi"/>
                <w:sz w:val="18"/>
                <w:szCs w:val="18"/>
                <w:lang w:eastAsia="en-GB"/>
              </w:rPr>
            </w:pPr>
            <w:hyperlink r:id="rId17" w:history="1">
              <w:r w:rsidRPr="00511356">
                <w:rPr>
                  <w:rStyle w:val="Hyperlink"/>
                  <w:rFonts w:asciiTheme="minorHAnsi" w:hAnsiTheme="minorHAnsi" w:cstheme="minorHAnsi"/>
                  <w:sz w:val="18"/>
                  <w:szCs w:val="18"/>
                  <w:lang w:eastAsia="en-GB"/>
                </w:rPr>
                <w:t>kaori.ishikawa@unwomen.org</w:t>
              </w:r>
            </w:hyperlink>
            <w:r>
              <w:rPr>
                <w:rFonts w:asciiTheme="minorHAnsi" w:hAnsiTheme="minorHAnsi" w:cstheme="minorHAnsi"/>
                <w:sz w:val="18"/>
                <w:szCs w:val="18"/>
                <w:lang w:eastAsia="en-GB"/>
              </w:rPr>
              <w:t xml:space="preserve"> </w:t>
            </w:r>
            <w:r w:rsidRPr="006419B1">
              <w:rPr>
                <w:rFonts w:asciiTheme="minorHAnsi" w:hAnsiTheme="minorHAnsi" w:cstheme="minorHAnsi"/>
                <w:sz w:val="18"/>
                <w:szCs w:val="18"/>
                <w:lang w:eastAsia="en-GB"/>
              </w:rPr>
              <w:t xml:space="preserve"> </w:t>
            </w:r>
          </w:p>
        </w:tc>
        <w:tc>
          <w:tcPr>
            <w:tcW w:w="1559" w:type="dxa"/>
            <w:shd w:val="clear" w:color="auto" w:fill="auto"/>
          </w:tcPr>
          <w:p w14:paraId="0F72F035" w14:textId="10914F5A" w:rsidR="007C69CC" w:rsidRPr="006419B1"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Project Analyst</w:t>
            </w:r>
          </w:p>
        </w:tc>
        <w:tc>
          <w:tcPr>
            <w:tcW w:w="8222" w:type="dxa"/>
            <w:shd w:val="clear" w:color="auto" w:fill="auto"/>
          </w:tcPr>
          <w:p w14:paraId="55BFC3BC" w14:textId="4AE14311" w:rsidR="007C69CC" w:rsidRPr="00CE7BE5"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w:t>
            </w:r>
            <w:r w:rsidRPr="00CE7BE5">
              <w:rPr>
                <w:rFonts w:asciiTheme="minorHAnsi" w:hAnsiTheme="minorHAnsi" w:cstheme="minorHAnsi"/>
                <w:sz w:val="18"/>
                <w:szCs w:val="18"/>
                <w:lang w:eastAsia="en-GB"/>
              </w:rPr>
              <w:t xml:space="preserve"> Support</w:t>
            </w:r>
            <w:r w:rsidR="00DE5580">
              <w:rPr>
                <w:rFonts w:asciiTheme="minorHAnsi" w:hAnsiTheme="minorHAnsi" w:cstheme="minorHAnsi"/>
                <w:sz w:val="18"/>
                <w:szCs w:val="18"/>
                <w:lang w:eastAsia="en-GB"/>
              </w:rPr>
              <w:t>ed</w:t>
            </w:r>
            <w:r w:rsidRPr="00CE7BE5">
              <w:rPr>
                <w:rFonts w:asciiTheme="minorHAnsi" w:hAnsiTheme="minorHAnsi" w:cstheme="minorHAnsi"/>
                <w:sz w:val="18"/>
                <w:szCs w:val="18"/>
                <w:lang w:eastAsia="en-GB"/>
              </w:rPr>
              <w:t xml:space="preserve"> </w:t>
            </w:r>
            <w:r w:rsidR="00D86577">
              <w:rPr>
                <w:rFonts w:asciiTheme="minorHAnsi" w:hAnsiTheme="minorHAnsi" w:cstheme="minorHAnsi"/>
                <w:sz w:val="18"/>
                <w:szCs w:val="18"/>
                <w:lang w:eastAsia="en-GB"/>
              </w:rPr>
              <w:t xml:space="preserve">the </w:t>
            </w:r>
            <w:r w:rsidRPr="00CE7BE5">
              <w:rPr>
                <w:rFonts w:asciiTheme="minorHAnsi" w:hAnsiTheme="minorHAnsi" w:cstheme="minorHAnsi"/>
                <w:sz w:val="18"/>
                <w:szCs w:val="18"/>
                <w:lang w:eastAsia="en-GB"/>
              </w:rPr>
              <w:t>timely implementation of the Women</w:t>
            </w:r>
            <w:r>
              <w:rPr>
                <w:rFonts w:asciiTheme="minorHAnsi" w:hAnsiTheme="minorHAnsi" w:cstheme="minorHAnsi"/>
                <w:sz w:val="18"/>
                <w:szCs w:val="18"/>
                <w:lang w:eastAsia="en-GB"/>
              </w:rPr>
              <w:t>’</w:t>
            </w:r>
            <w:r w:rsidRPr="00CE7BE5">
              <w:rPr>
                <w:rFonts w:asciiTheme="minorHAnsi" w:hAnsiTheme="minorHAnsi" w:cstheme="minorHAnsi"/>
                <w:sz w:val="18"/>
                <w:szCs w:val="18"/>
                <w:lang w:eastAsia="en-GB"/>
              </w:rPr>
              <w:t>s Economic Empowerment in South Caucasus (WEESC) project’s detailed annual work plans together with project partners and beneficiaries by ensuring adherence to project objectives, rules, regulations, processes</w:t>
            </w:r>
            <w:r>
              <w:rPr>
                <w:rFonts w:asciiTheme="minorHAnsi" w:hAnsiTheme="minorHAnsi" w:cstheme="minorHAnsi"/>
                <w:sz w:val="18"/>
                <w:szCs w:val="18"/>
                <w:lang w:eastAsia="en-GB"/>
              </w:rPr>
              <w:t>,</w:t>
            </w:r>
            <w:r w:rsidRPr="00CE7BE5">
              <w:rPr>
                <w:rFonts w:asciiTheme="minorHAnsi" w:hAnsiTheme="minorHAnsi" w:cstheme="minorHAnsi"/>
                <w:sz w:val="18"/>
                <w:szCs w:val="18"/>
                <w:lang w:eastAsia="en-GB"/>
              </w:rPr>
              <w:t xml:space="preserve"> and procedures in the planning and implementation of project activities</w:t>
            </w:r>
          </w:p>
          <w:p w14:paraId="3FFC993D" w14:textId="4EAF77C9" w:rsidR="007C69CC" w:rsidRPr="00CE7BE5"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w:t>
            </w:r>
            <w:r w:rsidRPr="00CE7BE5">
              <w:rPr>
                <w:rFonts w:asciiTheme="minorHAnsi" w:hAnsiTheme="minorHAnsi" w:cstheme="minorHAnsi"/>
                <w:sz w:val="18"/>
                <w:szCs w:val="18"/>
                <w:lang w:eastAsia="en-GB"/>
              </w:rPr>
              <w:t xml:space="preserve"> Contribute</w:t>
            </w:r>
            <w:r w:rsidR="00DE5580">
              <w:rPr>
                <w:rFonts w:asciiTheme="minorHAnsi" w:hAnsiTheme="minorHAnsi" w:cstheme="minorHAnsi"/>
                <w:sz w:val="18"/>
                <w:szCs w:val="18"/>
                <w:lang w:eastAsia="en-GB"/>
              </w:rPr>
              <w:t>d</w:t>
            </w:r>
            <w:r w:rsidRPr="00CE7BE5">
              <w:rPr>
                <w:rFonts w:asciiTheme="minorHAnsi" w:hAnsiTheme="minorHAnsi" w:cstheme="minorHAnsi"/>
                <w:sz w:val="18"/>
                <w:szCs w:val="18"/>
                <w:lang w:eastAsia="en-GB"/>
              </w:rPr>
              <w:t xml:space="preserve"> to the selection of international and national consultants/companies and preparation of procurements and contracting packages in line with the work plans and UN Women rules and guidelines</w:t>
            </w:r>
          </w:p>
          <w:p w14:paraId="588F97A5" w14:textId="78FA2DA7" w:rsidR="007C69CC" w:rsidRPr="00CE7BE5"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w:t>
            </w:r>
            <w:r w:rsidRPr="00CE7BE5">
              <w:rPr>
                <w:rFonts w:asciiTheme="minorHAnsi" w:hAnsiTheme="minorHAnsi" w:cstheme="minorHAnsi"/>
                <w:sz w:val="18"/>
                <w:szCs w:val="18"/>
                <w:lang w:eastAsia="en-GB"/>
              </w:rPr>
              <w:t xml:space="preserve"> Supervise</w:t>
            </w:r>
            <w:r w:rsidR="00DE5580">
              <w:rPr>
                <w:rFonts w:asciiTheme="minorHAnsi" w:hAnsiTheme="minorHAnsi" w:cstheme="minorHAnsi"/>
                <w:sz w:val="18"/>
                <w:szCs w:val="18"/>
                <w:lang w:eastAsia="en-GB"/>
              </w:rPr>
              <w:t>d</w:t>
            </w:r>
            <w:r w:rsidRPr="00CE7BE5">
              <w:rPr>
                <w:rFonts w:asciiTheme="minorHAnsi" w:hAnsiTheme="minorHAnsi" w:cstheme="minorHAnsi"/>
                <w:sz w:val="18"/>
                <w:szCs w:val="18"/>
                <w:lang w:eastAsia="en-GB"/>
              </w:rPr>
              <w:t xml:space="preserve"> project staff, national and international consultants</w:t>
            </w:r>
          </w:p>
          <w:p w14:paraId="17B970A8" w14:textId="232FBB8C" w:rsidR="007C69CC" w:rsidRPr="00CE7BE5"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w:t>
            </w:r>
            <w:r w:rsidRPr="00CE7BE5">
              <w:rPr>
                <w:rFonts w:asciiTheme="minorHAnsi" w:hAnsiTheme="minorHAnsi" w:cstheme="minorHAnsi"/>
                <w:sz w:val="18"/>
                <w:szCs w:val="18"/>
                <w:lang w:eastAsia="en-GB"/>
              </w:rPr>
              <w:t xml:space="preserve"> Draft</w:t>
            </w:r>
            <w:r w:rsidR="00C06B13">
              <w:rPr>
                <w:rFonts w:asciiTheme="minorHAnsi" w:hAnsiTheme="minorHAnsi" w:cstheme="minorHAnsi"/>
                <w:sz w:val="18"/>
                <w:szCs w:val="18"/>
                <w:lang w:eastAsia="en-GB"/>
              </w:rPr>
              <w:t>ed</w:t>
            </w:r>
            <w:r w:rsidRPr="00CE7BE5">
              <w:rPr>
                <w:rFonts w:asciiTheme="minorHAnsi" w:hAnsiTheme="minorHAnsi" w:cstheme="minorHAnsi"/>
                <w:sz w:val="18"/>
                <w:szCs w:val="18"/>
                <w:lang w:eastAsia="en-GB"/>
              </w:rPr>
              <w:t xml:space="preserve"> </w:t>
            </w:r>
            <w:r w:rsidR="00A81CB8">
              <w:rPr>
                <w:rFonts w:asciiTheme="minorHAnsi" w:hAnsiTheme="minorHAnsi" w:cstheme="minorHAnsi"/>
                <w:sz w:val="18"/>
                <w:szCs w:val="18"/>
                <w:lang w:eastAsia="en-GB"/>
              </w:rPr>
              <w:t xml:space="preserve">Terms of References </w:t>
            </w:r>
            <w:r w:rsidRPr="00CE7BE5">
              <w:rPr>
                <w:rFonts w:asciiTheme="minorHAnsi" w:hAnsiTheme="minorHAnsi" w:cstheme="minorHAnsi"/>
                <w:sz w:val="18"/>
                <w:szCs w:val="18"/>
                <w:lang w:eastAsia="en-GB"/>
              </w:rPr>
              <w:t>and coordinate</w:t>
            </w:r>
            <w:r w:rsidR="00C06B13">
              <w:rPr>
                <w:rFonts w:asciiTheme="minorHAnsi" w:hAnsiTheme="minorHAnsi" w:cstheme="minorHAnsi"/>
                <w:sz w:val="18"/>
                <w:szCs w:val="18"/>
                <w:lang w:eastAsia="en-GB"/>
              </w:rPr>
              <w:t>d</w:t>
            </w:r>
            <w:r w:rsidRPr="00CE7BE5">
              <w:rPr>
                <w:rFonts w:asciiTheme="minorHAnsi" w:hAnsiTheme="minorHAnsi" w:cstheme="minorHAnsi"/>
                <w:sz w:val="18"/>
                <w:szCs w:val="18"/>
                <w:lang w:eastAsia="en-GB"/>
              </w:rPr>
              <w:t xml:space="preserve"> the request</w:t>
            </w:r>
            <w:r w:rsidR="00A81CB8">
              <w:rPr>
                <w:rFonts w:asciiTheme="minorHAnsi" w:hAnsiTheme="minorHAnsi" w:cstheme="minorHAnsi"/>
                <w:sz w:val="18"/>
                <w:szCs w:val="18"/>
                <w:lang w:eastAsia="en-GB"/>
              </w:rPr>
              <w:t>s</w:t>
            </w:r>
            <w:r w:rsidRPr="00CE7BE5">
              <w:rPr>
                <w:rFonts w:asciiTheme="minorHAnsi" w:hAnsiTheme="minorHAnsi" w:cstheme="minorHAnsi"/>
                <w:sz w:val="18"/>
                <w:szCs w:val="18"/>
                <w:lang w:eastAsia="en-GB"/>
              </w:rPr>
              <w:t xml:space="preserve"> for proposals, including the organization of technical review committees, and capacity assessment of partners</w:t>
            </w:r>
          </w:p>
          <w:p w14:paraId="40239D18" w14:textId="6E5E95EA" w:rsidR="007C69CC" w:rsidRPr="00CE7BE5"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w:t>
            </w:r>
            <w:r w:rsidRPr="00CE7BE5">
              <w:rPr>
                <w:rFonts w:asciiTheme="minorHAnsi" w:hAnsiTheme="minorHAnsi" w:cstheme="minorHAnsi"/>
                <w:sz w:val="18"/>
                <w:szCs w:val="18"/>
                <w:lang w:eastAsia="en-GB"/>
              </w:rPr>
              <w:t xml:space="preserve"> Coordinate</w:t>
            </w:r>
            <w:r w:rsidR="00C06B13">
              <w:rPr>
                <w:rFonts w:asciiTheme="minorHAnsi" w:hAnsiTheme="minorHAnsi" w:cstheme="minorHAnsi"/>
                <w:sz w:val="18"/>
                <w:szCs w:val="18"/>
                <w:lang w:eastAsia="en-GB"/>
              </w:rPr>
              <w:t>d</w:t>
            </w:r>
            <w:r w:rsidRPr="00CE7BE5">
              <w:rPr>
                <w:rFonts w:asciiTheme="minorHAnsi" w:hAnsiTheme="minorHAnsi" w:cstheme="minorHAnsi"/>
                <w:sz w:val="18"/>
                <w:szCs w:val="18"/>
                <w:lang w:eastAsia="en-GB"/>
              </w:rPr>
              <w:t xml:space="preserve"> and maintain</w:t>
            </w:r>
            <w:r w:rsidR="00C06B13">
              <w:rPr>
                <w:rFonts w:asciiTheme="minorHAnsi" w:hAnsiTheme="minorHAnsi" w:cstheme="minorHAnsi"/>
                <w:sz w:val="18"/>
                <w:szCs w:val="18"/>
                <w:lang w:eastAsia="en-GB"/>
              </w:rPr>
              <w:t>ed</w:t>
            </w:r>
            <w:r w:rsidRPr="00CE7BE5">
              <w:rPr>
                <w:rFonts w:asciiTheme="minorHAnsi" w:hAnsiTheme="minorHAnsi" w:cstheme="minorHAnsi"/>
                <w:sz w:val="18"/>
                <w:szCs w:val="18"/>
                <w:lang w:eastAsia="en-GB"/>
              </w:rPr>
              <w:t xml:space="preserve"> relationships with national partners, identifie</w:t>
            </w:r>
            <w:r w:rsidR="00C06B13">
              <w:rPr>
                <w:rFonts w:asciiTheme="minorHAnsi" w:hAnsiTheme="minorHAnsi" w:cstheme="minorHAnsi"/>
                <w:sz w:val="18"/>
                <w:szCs w:val="18"/>
                <w:lang w:eastAsia="en-GB"/>
              </w:rPr>
              <w:t>d</w:t>
            </w:r>
            <w:r w:rsidRPr="00CE7BE5">
              <w:rPr>
                <w:rFonts w:asciiTheme="minorHAnsi" w:hAnsiTheme="minorHAnsi" w:cstheme="minorHAnsi"/>
                <w:sz w:val="18"/>
                <w:szCs w:val="18"/>
                <w:lang w:eastAsia="en-GB"/>
              </w:rPr>
              <w:t xml:space="preserve"> their capacity development needs, review</w:t>
            </w:r>
            <w:r w:rsidR="00C06B13">
              <w:rPr>
                <w:rFonts w:asciiTheme="minorHAnsi" w:hAnsiTheme="minorHAnsi" w:cstheme="minorHAnsi"/>
                <w:sz w:val="18"/>
                <w:szCs w:val="18"/>
                <w:lang w:eastAsia="en-GB"/>
              </w:rPr>
              <w:t>ed</w:t>
            </w:r>
            <w:r w:rsidRPr="00CE7BE5">
              <w:rPr>
                <w:rFonts w:asciiTheme="minorHAnsi" w:hAnsiTheme="minorHAnsi" w:cstheme="minorHAnsi"/>
                <w:sz w:val="18"/>
                <w:szCs w:val="18"/>
                <w:lang w:eastAsia="en-GB"/>
              </w:rPr>
              <w:t xml:space="preserve"> and coordinate</w:t>
            </w:r>
            <w:r w:rsidR="00C06B13">
              <w:rPr>
                <w:rFonts w:asciiTheme="minorHAnsi" w:hAnsiTheme="minorHAnsi" w:cstheme="minorHAnsi"/>
                <w:sz w:val="18"/>
                <w:szCs w:val="18"/>
                <w:lang w:eastAsia="en-GB"/>
              </w:rPr>
              <w:t>d</w:t>
            </w:r>
            <w:r w:rsidRPr="00CE7BE5">
              <w:rPr>
                <w:rFonts w:asciiTheme="minorHAnsi" w:hAnsiTheme="minorHAnsi" w:cstheme="minorHAnsi"/>
                <w:sz w:val="18"/>
                <w:szCs w:val="18"/>
                <w:lang w:eastAsia="en-GB"/>
              </w:rPr>
              <w:t xml:space="preserve"> the submission of implementing partners’ financial and narrative reports</w:t>
            </w:r>
          </w:p>
          <w:p w14:paraId="314E872C" w14:textId="295369E0" w:rsidR="007C69CC" w:rsidRPr="00CE7BE5"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w:t>
            </w:r>
            <w:r w:rsidRPr="00CE7BE5">
              <w:rPr>
                <w:rFonts w:asciiTheme="minorHAnsi" w:hAnsiTheme="minorHAnsi" w:cstheme="minorHAnsi"/>
                <w:sz w:val="18"/>
                <w:szCs w:val="18"/>
                <w:lang w:eastAsia="en-GB"/>
              </w:rPr>
              <w:t xml:space="preserve"> </w:t>
            </w:r>
            <w:r w:rsidR="00692E8C">
              <w:rPr>
                <w:rFonts w:asciiTheme="minorHAnsi" w:hAnsiTheme="minorHAnsi" w:cstheme="minorHAnsi"/>
                <w:sz w:val="18"/>
                <w:szCs w:val="18"/>
                <w:lang w:eastAsia="en-GB"/>
              </w:rPr>
              <w:t>Mapped and k</w:t>
            </w:r>
            <w:r w:rsidRPr="00CE7BE5">
              <w:rPr>
                <w:rFonts w:asciiTheme="minorHAnsi" w:hAnsiTheme="minorHAnsi" w:cstheme="minorHAnsi"/>
                <w:sz w:val="18"/>
                <w:szCs w:val="18"/>
                <w:lang w:eastAsia="en-GB"/>
              </w:rPr>
              <w:t>ep</w:t>
            </w:r>
            <w:r w:rsidR="00650693">
              <w:rPr>
                <w:rFonts w:asciiTheme="minorHAnsi" w:hAnsiTheme="minorHAnsi" w:cstheme="minorHAnsi"/>
                <w:sz w:val="18"/>
                <w:szCs w:val="18"/>
                <w:lang w:eastAsia="en-GB"/>
              </w:rPr>
              <w:t>t</w:t>
            </w:r>
            <w:r w:rsidRPr="00CE7BE5">
              <w:rPr>
                <w:rFonts w:asciiTheme="minorHAnsi" w:hAnsiTheme="minorHAnsi" w:cstheme="minorHAnsi"/>
                <w:sz w:val="18"/>
                <w:szCs w:val="18"/>
                <w:lang w:eastAsia="en-GB"/>
              </w:rPr>
              <w:t xml:space="preserve"> updated </w:t>
            </w:r>
            <w:r w:rsidR="00692E8C">
              <w:rPr>
                <w:rFonts w:asciiTheme="minorHAnsi" w:hAnsiTheme="minorHAnsi" w:cstheme="minorHAnsi"/>
                <w:sz w:val="18"/>
                <w:szCs w:val="18"/>
                <w:lang w:eastAsia="en-GB"/>
              </w:rPr>
              <w:t>the database</w:t>
            </w:r>
            <w:r w:rsidRPr="00CE7BE5">
              <w:rPr>
                <w:rFonts w:asciiTheme="minorHAnsi" w:hAnsiTheme="minorHAnsi" w:cstheme="minorHAnsi"/>
                <w:sz w:val="18"/>
                <w:szCs w:val="18"/>
                <w:lang w:eastAsia="en-GB"/>
              </w:rPr>
              <w:t xml:space="preserve"> of stakeholders/partners</w:t>
            </w:r>
          </w:p>
          <w:p w14:paraId="1A4559DA" w14:textId="77777777" w:rsidR="00796C2B"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w:t>
            </w:r>
            <w:r w:rsidRPr="00CE7BE5">
              <w:rPr>
                <w:rFonts w:asciiTheme="minorHAnsi" w:hAnsiTheme="minorHAnsi" w:cstheme="minorHAnsi"/>
                <w:sz w:val="18"/>
                <w:szCs w:val="18"/>
                <w:lang w:eastAsia="en-GB"/>
              </w:rPr>
              <w:t xml:space="preserve"> Coordinate</w:t>
            </w:r>
            <w:r w:rsidR="00650693">
              <w:rPr>
                <w:rFonts w:asciiTheme="minorHAnsi" w:hAnsiTheme="minorHAnsi" w:cstheme="minorHAnsi"/>
                <w:sz w:val="18"/>
                <w:szCs w:val="18"/>
                <w:lang w:eastAsia="en-GB"/>
              </w:rPr>
              <w:t>d</w:t>
            </w:r>
            <w:r w:rsidRPr="00CE7BE5">
              <w:rPr>
                <w:rFonts w:asciiTheme="minorHAnsi" w:hAnsiTheme="minorHAnsi" w:cstheme="minorHAnsi"/>
                <w:sz w:val="18"/>
                <w:szCs w:val="18"/>
                <w:lang w:eastAsia="en-GB"/>
              </w:rPr>
              <w:t xml:space="preserve"> and organize</w:t>
            </w:r>
            <w:r w:rsidR="00650693">
              <w:rPr>
                <w:rFonts w:asciiTheme="minorHAnsi" w:hAnsiTheme="minorHAnsi" w:cstheme="minorHAnsi"/>
                <w:sz w:val="18"/>
                <w:szCs w:val="18"/>
                <w:lang w:eastAsia="en-GB"/>
              </w:rPr>
              <w:t>d</w:t>
            </w:r>
            <w:r w:rsidRPr="00CE7BE5">
              <w:rPr>
                <w:rFonts w:asciiTheme="minorHAnsi" w:hAnsiTheme="minorHAnsi" w:cstheme="minorHAnsi"/>
                <w:sz w:val="18"/>
                <w:szCs w:val="18"/>
                <w:lang w:eastAsia="en-GB"/>
              </w:rPr>
              <w:t xml:space="preserve"> advocacy campaigns, events, </w:t>
            </w:r>
            <w:r>
              <w:rPr>
                <w:rFonts w:asciiTheme="minorHAnsi" w:hAnsiTheme="minorHAnsi" w:cstheme="minorHAnsi"/>
                <w:sz w:val="18"/>
                <w:szCs w:val="18"/>
                <w:lang w:eastAsia="en-GB"/>
              </w:rPr>
              <w:t>training</w:t>
            </w:r>
            <w:r w:rsidRPr="00CE7BE5">
              <w:rPr>
                <w:rFonts w:asciiTheme="minorHAnsi" w:hAnsiTheme="minorHAnsi" w:cstheme="minorHAnsi"/>
                <w:sz w:val="18"/>
                <w:szCs w:val="18"/>
                <w:lang w:eastAsia="en-GB"/>
              </w:rPr>
              <w:t>, workshops and knowledge products</w:t>
            </w:r>
            <w:r>
              <w:rPr>
                <w:rFonts w:asciiTheme="minorHAnsi" w:hAnsiTheme="minorHAnsi" w:cstheme="minorHAnsi"/>
                <w:sz w:val="18"/>
                <w:szCs w:val="18"/>
                <w:lang w:eastAsia="en-GB"/>
              </w:rPr>
              <w:t xml:space="preserve"> </w:t>
            </w:r>
          </w:p>
          <w:p w14:paraId="3CFF4034" w14:textId="7AE7661D" w:rsidR="007C69CC" w:rsidRPr="00CE7BE5"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w:t>
            </w:r>
            <w:r w:rsidRPr="00CE7BE5">
              <w:rPr>
                <w:rFonts w:asciiTheme="minorHAnsi" w:hAnsiTheme="minorHAnsi" w:cstheme="minorHAnsi"/>
                <w:sz w:val="18"/>
                <w:szCs w:val="18"/>
                <w:lang w:eastAsia="en-GB"/>
              </w:rPr>
              <w:t xml:space="preserve"> Coordinate</w:t>
            </w:r>
            <w:r w:rsidR="00650693">
              <w:rPr>
                <w:rFonts w:asciiTheme="minorHAnsi" w:hAnsiTheme="minorHAnsi" w:cstheme="minorHAnsi"/>
                <w:sz w:val="18"/>
                <w:szCs w:val="18"/>
                <w:lang w:eastAsia="en-GB"/>
              </w:rPr>
              <w:t>d</w:t>
            </w:r>
            <w:r w:rsidRPr="00CE7BE5">
              <w:rPr>
                <w:rFonts w:asciiTheme="minorHAnsi" w:hAnsiTheme="minorHAnsi" w:cstheme="minorHAnsi"/>
                <w:sz w:val="18"/>
                <w:szCs w:val="18"/>
                <w:lang w:eastAsia="en-GB"/>
              </w:rPr>
              <w:t xml:space="preserve"> the development</w:t>
            </w:r>
            <w:r w:rsidR="0002416C">
              <w:rPr>
                <w:rFonts w:asciiTheme="minorHAnsi" w:hAnsiTheme="minorHAnsi" w:cstheme="minorHAnsi"/>
                <w:sz w:val="18"/>
                <w:szCs w:val="18"/>
                <w:lang w:eastAsia="en-GB"/>
              </w:rPr>
              <w:t xml:space="preserve"> and </w:t>
            </w:r>
            <w:r w:rsidRPr="00CE7BE5">
              <w:rPr>
                <w:rFonts w:asciiTheme="minorHAnsi" w:hAnsiTheme="minorHAnsi" w:cstheme="minorHAnsi"/>
                <w:sz w:val="18"/>
                <w:szCs w:val="18"/>
                <w:lang w:eastAsia="en-GB"/>
              </w:rPr>
              <w:t xml:space="preserve">expansion of </w:t>
            </w:r>
            <w:r w:rsidR="0002416C" w:rsidRPr="00CE7BE5">
              <w:rPr>
                <w:rFonts w:asciiTheme="minorHAnsi" w:hAnsiTheme="minorHAnsi" w:cstheme="minorHAnsi"/>
                <w:sz w:val="18"/>
                <w:szCs w:val="18"/>
                <w:lang w:eastAsia="en-GB"/>
              </w:rPr>
              <w:t xml:space="preserve">WEE </w:t>
            </w:r>
            <w:r w:rsidRPr="00CE7BE5">
              <w:rPr>
                <w:rFonts w:asciiTheme="minorHAnsi" w:hAnsiTheme="minorHAnsi" w:cstheme="minorHAnsi"/>
                <w:sz w:val="18"/>
                <w:szCs w:val="18"/>
                <w:lang w:eastAsia="en-GB"/>
              </w:rPr>
              <w:t>knowledge management strategies, methodologies, and products</w:t>
            </w:r>
          </w:p>
          <w:p w14:paraId="4775CE10" w14:textId="21C862D3" w:rsidR="007C69CC" w:rsidRPr="00B143D4"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w:t>
            </w:r>
            <w:r w:rsidRPr="00CE7BE5">
              <w:rPr>
                <w:rFonts w:asciiTheme="minorHAnsi" w:hAnsiTheme="minorHAnsi" w:cstheme="minorHAnsi"/>
                <w:sz w:val="18"/>
                <w:szCs w:val="18"/>
                <w:lang w:eastAsia="en-GB"/>
              </w:rPr>
              <w:t xml:space="preserve"> Prepare</w:t>
            </w:r>
            <w:r w:rsidR="00650693">
              <w:rPr>
                <w:rFonts w:asciiTheme="minorHAnsi" w:hAnsiTheme="minorHAnsi" w:cstheme="minorHAnsi"/>
                <w:sz w:val="18"/>
                <w:szCs w:val="18"/>
                <w:lang w:eastAsia="en-GB"/>
              </w:rPr>
              <w:t>d</w:t>
            </w:r>
            <w:r w:rsidRPr="00CE7BE5">
              <w:rPr>
                <w:rFonts w:asciiTheme="minorHAnsi" w:hAnsiTheme="minorHAnsi" w:cstheme="minorHAnsi"/>
                <w:sz w:val="18"/>
                <w:szCs w:val="18"/>
                <w:lang w:eastAsia="en-GB"/>
              </w:rPr>
              <w:t xml:space="preserve"> relevant documentation such as project summaries, conference papers, speeches, </w:t>
            </w:r>
            <w:r w:rsidR="00C754F8">
              <w:rPr>
                <w:rFonts w:asciiTheme="minorHAnsi" w:hAnsiTheme="minorHAnsi" w:cstheme="minorHAnsi"/>
                <w:sz w:val="18"/>
                <w:szCs w:val="18"/>
                <w:lang w:eastAsia="en-GB"/>
              </w:rPr>
              <w:t xml:space="preserve">and </w:t>
            </w:r>
            <w:r w:rsidRPr="00CE7BE5">
              <w:rPr>
                <w:rFonts w:asciiTheme="minorHAnsi" w:hAnsiTheme="minorHAnsi" w:cstheme="minorHAnsi"/>
                <w:sz w:val="18"/>
                <w:szCs w:val="18"/>
                <w:lang w:eastAsia="en-GB"/>
              </w:rPr>
              <w:t xml:space="preserve">donor profiles, </w:t>
            </w:r>
            <w:r w:rsidR="00114537">
              <w:rPr>
                <w:rFonts w:asciiTheme="minorHAnsi" w:hAnsiTheme="minorHAnsi" w:cstheme="minorHAnsi"/>
                <w:sz w:val="18"/>
                <w:szCs w:val="18"/>
                <w:lang w:eastAsia="en-GB"/>
              </w:rPr>
              <w:t>organize</w:t>
            </w:r>
            <w:r w:rsidR="00692E8C">
              <w:rPr>
                <w:rFonts w:asciiTheme="minorHAnsi" w:hAnsiTheme="minorHAnsi" w:cstheme="minorHAnsi"/>
                <w:sz w:val="18"/>
                <w:szCs w:val="18"/>
                <w:lang w:eastAsia="en-GB"/>
              </w:rPr>
              <w:t>d</w:t>
            </w:r>
            <w:r w:rsidR="00114537">
              <w:rPr>
                <w:rFonts w:asciiTheme="minorHAnsi" w:hAnsiTheme="minorHAnsi" w:cstheme="minorHAnsi"/>
                <w:sz w:val="18"/>
                <w:szCs w:val="18"/>
                <w:lang w:eastAsia="en-GB"/>
              </w:rPr>
              <w:t xml:space="preserve"> </w:t>
            </w:r>
            <w:r w:rsidRPr="00CE7BE5">
              <w:rPr>
                <w:rFonts w:asciiTheme="minorHAnsi" w:hAnsiTheme="minorHAnsi" w:cstheme="minorHAnsi"/>
                <w:sz w:val="18"/>
                <w:szCs w:val="18"/>
                <w:lang w:eastAsia="en-GB"/>
              </w:rPr>
              <w:t xml:space="preserve">and </w:t>
            </w:r>
            <w:r>
              <w:rPr>
                <w:rFonts w:asciiTheme="minorHAnsi" w:hAnsiTheme="minorHAnsi" w:cstheme="minorHAnsi"/>
                <w:sz w:val="18"/>
                <w:szCs w:val="18"/>
                <w:lang w:eastAsia="en-GB"/>
              </w:rPr>
              <w:t>participate</w:t>
            </w:r>
            <w:r w:rsidR="001B01FC">
              <w:rPr>
                <w:rFonts w:asciiTheme="minorHAnsi" w:hAnsiTheme="minorHAnsi" w:cstheme="minorHAnsi"/>
                <w:sz w:val="18"/>
                <w:szCs w:val="18"/>
                <w:lang w:eastAsia="en-GB"/>
              </w:rPr>
              <w:t>d</w:t>
            </w:r>
            <w:r w:rsidRPr="00CE7BE5">
              <w:rPr>
                <w:rFonts w:asciiTheme="minorHAnsi" w:hAnsiTheme="minorHAnsi" w:cstheme="minorHAnsi"/>
                <w:sz w:val="18"/>
                <w:szCs w:val="18"/>
                <w:lang w:eastAsia="en-GB"/>
              </w:rPr>
              <w:t xml:space="preserve"> in donor meetings and public information events</w:t>
            </w:r>
            <w:r w:rsidR="00C70F04">
              <w:rPr>
                <w:rFonts w:asciiTheme="minorHAnsi" w:hAnsiTheme="minorHAnsi" w:cstheme="minorHAnsi"/>
                <w:sz w:val="18"/>
                <w:szCs w:val="18"/>
                <w:lang w:eastAsia="en-GB"/>
              </w:rPr>
              <w:t>.</w:t>
            </w:r>
          </w:p>
        </w:tc>
      </w:tr>
      <w:tr w:rsidR="007C69CC" w:rsidRPr="006419B1" w14:paraId="67BC884D" w14:textId="77777777" w:rsidTr="007E3561">
        <w:trPr>
          <w:jc w:val="center"/>
        </w:trPr>
        <w:tc>
          <w:tcPr>
            <w:tcW w:w="1552" w:type="dxa"/>
            <w:shd w:val="clear" w:color="auto" w:fill="auto"/>
          </w:tcPr>
          <w:p w14:paraId="2E05D62A" w14:textId="4112F492" w:rsidR="007C69CC" w:rsidRPr="006419B1" w:rsidRDefault="007C69CC" w:rsidP="007C69CC">
            <w:pPr>
              <w:spacing w:after="60"/>
              <w:rPr>
                <w:rFonts w:asciiTheme="minorHAnsi" w:hAnsiTheme="minorHAnsi" w:cstheme="minorHAnsi"/>
                <w:sz w:val="18"/>
                <w:szCs w:val="18"/>
                <w:lang w:eastAsia="en-GB"/>
              </w:rPr>
            </w:pPr>
            <w:r>
              <w:rPr>
                <w:rFonts w:asciiTheme="minorHAnsi" w:hAnsiTheme="minorHAnsi" w:cstheme="minorHAnsi"/>
                <w:sz w:val="18"/>
                <w:szCs w:val="18"/>
                <w:lang w:eastAsia="en-GB"/>
              </w:rPr>
              <w:t>May 2020</w:t>
            </w:r>
            <w:r w:rsidRPr="006419B1">
              <w:rPr>
                <w:rFonts w:asciiTheme="minorHAnsi" w:hAnsiTheme="minorHAnsi" w:cstheme="minorHAnsi"/>
                <w:sz w:val="18"/>
                <w:szCs w:val="18"/>
                <w:lang w:eastAsia="en-GB"/>
              </w:rPr>
              <w:t xml:space="preserve"> –</w:t>
            </w:r>
            <w:r w:rsidRPr="006419B1">
              <w:rPr>
                <w:rFonts w:asciiTheme="minorHAnsi" w:hAnsiTheme="minorHAnsi" w:cstheme="minorHAnsi"/>
                <w:sz w:val="18"/>
                <w:szCs w:val="18"/>
              </w:rPr>
              <w:t xml:space="preserve"> </w:t>
            </w:r>
            <w:r>
              <w:rPr>
                <w:rFonts w:asciiTheme="minorHAnsi" w:hAnsiTheme="minorHAnsi" w:cstheme="minorHAnsi"/>
                <w:sz w:val="18"/>
                <w:szCs w:val="18"/>
                <w:lang w:eastAsia="en-GB"/>
              </w:rPr>
              <w:t>December 2021</w:t>
            </w:r>
          </w:p>
        </w:tc>
        <w:tc>
          <w:tcPr>
            <w:tcW w:w="1417" w:type="dxa"/>
            <w:shd w:val="clear" w:color="auto" w:fill="auto"/>
          </w:tcPr>
          <w:p w14:paraId="30F5CF51" w14:textId="77777777" w:rsidR="007C69CC" w:rsidRPr="006419B1" w:rsidRDefault="007C69CC" w:rsidP="007C69CC">
            <w:pPr>
              <w:keepNext/>
              <w:keepLines/>
              <w:spacing w:after="60"/>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w:t>
            </w:r>
          </w:p>
        </w:tc>
        <w:tc>
          <w:tcPr>
            <w:tcW w:w="2977" w:type="dxa"/>
            <w:shd w:val="clear" w:color="auto" w:fill="auto"/>
          </w:tcPr>
          <w:p w14:paraId="611F29E5"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Eurasia Partnership Foundation,</w:t>
            </w:r>
          </w:p>
          <w:p w14:paraId="03971D5F"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Vazgen Karapetyan</w:t>
            </w:r>
          </w:p>
          <w:p w14:paraId="574E7D8F" w14:textId="77777777" w:rsidR="007C69CC" w:rsidRPr="006419B1" w:rsidRDefault="007C69CC" w:rsidP="007C69CC">
            <w:pPr>
              <w:keepNext/>
              <w:keepLines/>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+374 10 251575 </w:t>
            </w:r>
            <w:hyperlink r:id="rId18" w:history="1">
              <w:r w:rsidRPr="006419B1">
                <w:rPr>
                  <w:rFonts w:asciiTheme="minorHAnsi" w:hAnsiTheme="minorHAnsi" w:cstheme="minorHAnsi"/>
                  <w:color w:val="0000FF"/>
                  <w:sz w:val="18"/>
                  <w:szCs w:val="18"/>
                  <w:u w:val="single"/>
                  <w:lang w:eastAsia="en-GB"/>
                </w:rPr>
                <w:t>vkarapetyan@epfound.am</w:t>
              </w:r>
            </w:hyperlink>
          </w:p>
        </w:tc>
        <w:tc>
          <w:tcPr>
            <w:tcW w:w="1559" w:type="dxa"/>
            <w:shd w:val="clear" w:color="auto" w:fill="auto"/>
          </w:tcPr>
          <w:p w14:paraId="02BB8C4C" w14:textId="77777777" w:rsidR="007C69CC"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Consultant, </w:t>
            </w:r>
            <w:r>
              <w:rPr>
                <w:rFonts w:asciiTheme="minorHAnsi" w:hAnsiTheme="minorHAnsi" w:cstheme="minorHAnsi"/>
                <w:sz w:val="18"/>
                <w:szCs w:val="18"/>
                <w:lang w:eastAsia="en-GB"/>
              </w:rPr>
              <w:t xml:space="preserve">Evaluator </w:t>
            </w:r>
          </w:p>
          <w:p w14:paraId="7933ABB1" w14:textId="2869ED26" w:rsidR="007C69CC" w:rsidRPr="006419B1" w:rsidRDefault="007C69CC" w:rsidP="007C69CC">
            <w:pPr>
              <w:keepNext/>
              <w:keepLines/>
              <w:spacing w:after="60"/>
              <w:rPr>
                <w:rFonts w:asciiTheme="minorHAnsi" w:hAnsiTheme="minorHAnsi" w:cstheme="minorHAnsi"/>
                <w:sz w:val="18"/>
                <w:szCs w:val="18"/>
                <w:lang w:eastAsia="en-GB"/>
              </w:rPr>
            </w:pPr>
            <w:r>
              <w:rPr>
                <w:rFonts w:asciiTheme="minorHAnsi" w:hAnsiTheme="minorHAnsi" w:cstheme="minorHAnsi"/>
                <w:sz w:val="18"/>
                <w:szCs w:val="18"/>
                <w:lang w:eastAsia="en-GB"/>
              </w:rPr>
              <w:t>(multiple projects)</w:t>
            </w:r>
          </w:p>
        </w:tc>
        <w:tc>
          <w:tcPr>
            <w:tcW w:w="8222" w:type="dxa"/>
            <w:shd w:val="clear" w:color="auto" w:fill="auto"/>
          </w:tcPr>
          <w:p w14:paraId="4E4E8FD9" w14:textId="2D08075A" w:rsidR="007C69CC"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Developed </w:t>
            </w:r>
            <w:r>
              <w:rPr>
                <w:rFonts w:asciiTheme="minorHAnsi" w:hAnsiTheme="minorHAnsi" w:cstheme="minorHAnsi"/>
                <w:sz w:val="18"/>
                <w:szCs w:val="18"/>
                <w:lang w:eastAsia="en-GB"/>
              </w:rPr>
              <w:t>the methodology and conducted midterm and final evaluations</w:t>
            </w:r>
            <w:r w:rsidRPr="00397F40">
              <w:rPr>
                <w:rFonts w:asciiTheme="minorHAnsi" w:hAnsiTheme="minorHAnsi" w:cstheme="minorHAnsi"/>
                <w:sz w:val="18"/>
                <w:szCs w:val="18"/>
                <w:lang w:eastAsia="en-GB"/>
              </w:rPr>
              <w:t xml:space="preserve"> </w:t>
            </w:r>
            <w:r>
              <w:rPr>
                <w:rFonts w:asciiTheme="minorHAnsi" w:hAnsiTheme="minorHAnsi" w:cstheme="minorHAnsi"/>
                <w:sz w:val="18"/>
                <w:szCs w:val="18"/>
                <w:lang w:eastAsia="en-GB"/>
              </w:rPr>
              <w:t xml:space="preserve">of the </w:t>
            </w:r>
            <w:r w:rsidRPr="002453B2">
              <w:rPr>
                <w:rFonts w:asciiTheme="minorHAnsi" w:hAnsiTheme="minorHAnsi" w:cstheme="minorHAnsi"/>
                <w:sz w:val="18"/>
                <w:szCs w:val="18"/>
                <w:lang w:eastAsia="en-GB"/>
              </w:rPr>
              <w:t xml:space="preserve">Partnership for Justice Reform </w:t>
            </w:r>
            <w:r>
              <w:rPr>
                <w:rFonts w:asciiTheme="minorHAnsi" w:hAnsiTheme="minorHAnsi" w:cstheme="minorHAnsi"/>
                <w:sz w:val="18"/>
                <w:szCs w:val="18"/>
                <w:lang w:eastAsia="en-GB"/>
              </w:rPr>
              <w:t>program funded by the US Government</w:t>
            </w:r>
          </w:p>
          <w:p w14:paraId="17DCDC02" w14:textId="31473175" w:rsidR="007C69CC"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 Localized and further developed the Positive Youth Development Measurement Toolkit</w:t>
            </w:r>
          </w:p>
          <w:p w14:paraId="0CB9ADBA" w14:textId="77777777" w:rsidR="007C69CC"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 xml:space="preserve">- </w:t>
            </w:r>
            <w:r w:rsidRPr="00762C33">
              <w:rPr>
                <w:rFonts w:asciiTheme="minorHAnsi" w:hAnsiTheme="minorHAnsi" w:cstheme="minorHAnsi"/>
                <w:sz w:val="18"/>
                <w:szCs w:val="18"/>
                <w:lang w:eastAsia="en-GB"/>
              </w:rPr>
              <w:t>Developed the Local Government Capacity Enhancement Toolkit and tested it in three municipalities</w:t>
            </w:r>
          </w:p>
          <w:p w14:paraId="648BF17F" w14:textId="718EC21C" w:rsidR="007C69CC" w:rsidRPr="006419B1"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 Supported EPF in project development and fundraising.</w:t>
            </w:r>
          </w:p>
        </w:tc>
      </w:tr>
      <w:tr w:rsidR="007C69CC" w:rsidRPr="006419B1" w14:paraId="39F18C16" w14:textId="77777777" w:rsidTr="007E3561">
        <w:trPr>
          <w:jc w:val="center"/>
        </w:trPr>
        <w:tc>
          <w:tcPr>
            <w:tcW w:w="1552" w:type="dxa"/>
          </w:tcPr>
          <w:p w14:paraId="2FBDBC09" w14:textId="77777777" w:rsidR="007C69CC" w:rsidRPr="006419B1" w:rsidRDefault="007C69CC" w:rsidP="007C69CC">
            <w:pPr>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lastRenderedPageBreak/>
              <w:t xml:space="preserve">December 2017 – </w:t>
            </w:r>
            <w:r>
              <w:rPr>
                <w:rFonts w:asciiTheme="minorHAnsi" w:hAnsiTheme="minorHAnsi" w:cstheme="minorHAnsi"/>
                <w:sz w:val="18"/>
                <w:szCs w:val="18"/>
                <w:lang w:eastAsia="en-GB"/>
              </w:rPr>
              <w:t>May 2020</w:t>
            </w:r>
          </w:p>
        </w:tc>
        <w:tc>
          <w:tcPr>
            <w:tcW w:w="1417" w:type="dxa"/>
          </w:tcPr>
          <w:p w14:paraId="1CE37FC9" w14:textId="5AE9DC68" w:rsidR="007C69CC" w:rsidRPr="006419B1" w:rsidRDefault="003F0C3A" w:rsidP="007C69CC">
            <w:pPr>
              <w:keepNext/>
              <w:keepLines/>
              <w:spacing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Noyemberyan</w:t>
            </w:r>
          </w:p>
        </w:tc>
        <w:tc>
          <w:tcPr>
            <w:tcW w:w="2977" w:type="dxa"/>
          </w:tcPr>
          <w:p w14:paraId="5EAA05AE" w14:textId="57BFF380" w:rsidR="007C69CC" w:rsidRPr="006419B1" w:rsidRDefault="007C69CC" w:rsidP="007C69CC">
            <w:pPr>
              <w:keepNext/>
              <w:keepLines/>
              <w:rPr>
                <w:rFonts w:asciiTheme="minorHAnsi" w:hAnsiTheme="minorHAnsi" w:cstheme="minorHAnsi"/>
                <w:sz w:val="18"/>
                <w:szCs w:val="18"/>
                <w:lang w:val="en-US" w:eastAsia="en-GB"/>
              </w:rPr>
            </w:pPr>
            <w:r w:rsidRPr="006419B1">
              <w:rPr>
                <w:rFonts w:asciiTheme="minorHAnsi" w:hAnsiTheme="minorHAnsi" w:cstheme="minorHAnsi"/>
                <w:sz w:val="18"/>
                <w:szCs w:val="18"/>
                <w:lang w:val="en-US" w:eastAsia="en-GB"/>
              </w:rPr>
              <w:t xml:space="preserve">Community Center for Development (CCD), Hasmik Azibekyan </w:t>
            </w:r>
          </w:p>
          <w:p w14:paraId="3BA8BEE0" w14:textId="79ED624B" w:rsidR="007C69CC" w:rsidRPr="006419B1" w:rsidRDefault="007C69CC" w:rsidP="007C69CC">
            <w:pPr>
              <w:keepNext/>
              <w:keepLines/>
              <w:rPr>
                <w:rFonts w:asciiTheme="minorHAnsi" w:hAnsiTheme="minorHAnsi" w:cstheme="minorHAnsi"/>
                <w:sz w:val="18"/>
                <w:szCs w:val="18"/>
                <w:lang w:val="en-US" w:eastAsia="en-GB"/>
              </w:rPr>
            </w:pPr>
            <w:r w:rsidRPr="006419B1">
              <w:rPr>
                <w:rFonts w:asciiTheme="minorHAnsi" w:hAnsiTheme="minorHAnsi" w:cstheme="minorHAnsi"/>
                <w:sz w:val="18"/>
                <w:szCs w:val="18"/>
                <w:lang w:val="en-US" w:eastAsia="en-GB"/>
              </w:rPr>
              <w:t xml:space="preserve">+374 9783283 </w:t>
            </w:r>
            <w:hyperlink r:id="rId19" w:history="1">
              <w:r w:rsidRPr="006419B1">
                <w:rPr>
                  <w:rStyle w:val="Hyperlink"/>
                  <w:rFonts w:asciiTheme="minorHAnsi" w:hAnsiTheme="minorHAnsi" w:cstheme="minorHAnsi"/>
                  <w:sz w:val="18"/>
                  <w:szCs w:val="18"/>
                  <w:lang w:val="en-US" w:eastAsia="en-GB"/>
                </w:rPr>
                <w:t>h.azibekyan@gmail.com</w:t>
              </w:r>
            </w:hyperlink>
            <w:r w:rsidRPr="006419B1">
              <w:rPr>
                <w:rFonts w:asciiTheme="minorHAnsi" w:hAnsiTheme="minorHAnsi" w:cstheme="minorHAnsi"/>
                <w:sz w:val="18"/>
                <w:szCs w:val="18"/>
                <w:lang w:val="en-US" w:eastAsia="en-GB"/>
              </w:rPr>
              <w:t xml:space="preserve"> </w:t>
            </w:r>
          </w:p>
        </w:tc>
        <w:tc>
          <w:tcPr>
            <w:tcW w:w="1559" w:type="dxa"/>
          </w:tcPr>
          <w:p w14:paraId="53AF68F9"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Project </w:t>
            </w:r>
            <w:r>
              <w:rPr>
                <w:rFonts w:asciiTheme="minorHAnsi" w:hAnsiTheme="minorHAnsi" w:cstheme="minorHAnsi"/>
                <w:sz w:val="18"/>
                <w:szCs w:val="18"/>
                <w:lang w:eastAsia="en-GB"/>
              </w:rPr>
              <w:t>A</w:t>
            </w:r>
            <w:r w:rsidRPr="006419B1">
              <w:rPr>
                <w:rFonts w:asciiTheme="minorHAnsi" w:hAnsiTheme="minorHAnsi" w:cstheme="minorHAnsi"/>
                <w:sz w:val="18"/>
                <w:szCs w:val="18"/>
                <w:lang w:eastAsia="en-GB"/>
              </w:rPr>
              <w:t>dvis</w:t>
            </w:r>
            <w:r>
              <w:rPr>
                <w:rFonts w:asciiTheme="minorHAnsi" w:hAnsiTheme="minorHAnsi" w:cstheme="minorHAnsi"/>
                <w:sz w:val="18"/>
                <w:szCs w:val="18"/>
                <w:lang w:eastAsia="en-GB"/>
              </w:rPr>
              <w:t>e</w:t>
            </w:r>
            <w:r w:rsidRPr="006419B1">
              <w:rPr>
                <w:rFonts w:asciiTheme="minorHAnsi" w:hAnsiTheme="minorHAnsi" w:cstheme="minorHAnsi"/>
                <w:sz w:val="18"/>
                <w:szCs w:val="18"/>
                <w:lang w:eastAsia="en-GB"/>
              </w:rPr>
              <w:t>r</w:t>
            </w:r>
          </w:p>
        </w:tc>
        <w:tc>
          <w:tcPr>
            <w:tcW w:w="8222" w:type="dxa"/>
            <w:shd w:val="clear" w:color="auto" w:fill="auto"/>
          </w:tcPr>
          <w:p w14:paraId="0B5AEAE2" w14:textId="6A3783D1"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Consult</w:t>
            </w:r>
            <w:r>
              <w:rPr>
                <w:rFonts w:asciiTheme="minorHAnsi" w:hAnsiTheme="minorHAnsi" w:cstheme="minorHAnsi"/>
                <w:sz w:val="18"/>
                <w:szCs w:val="18"/>
                <w:lang w:eastAsia="en-GB"/>
              </w:rPr>
              <w:t>ed</w:t>
            </w:r>
            <w:r w:rsidRPr="006419B1">
              <w:rPr>
                <w:rFonts w:asciiTheme="minorHAnsi" w:hAnsiTheme="minorHAnsi" w:cstheme="minorHAnsi"/>
                <w:sz w:val="18"/>
                <w:szCs w:val="18"/>
                <w:lang w:eastAsia="en-GB"/>
              </w:rPr>
              <w:t xml:space="preserve"> CCD on implementation of the EU-funded Tavush Region Integrated and Balanced</w:t>
            </w:r>
            <w:r>
              <w:rPr>
                <w:rFonts w:asciiTheme="minorHAnsi" w:hAnsiTheme="minorHAnsi" w:cstheme="minorHAnsi"/>
                <w:sz w:val="18"/>
                <w:szCs w:val="18"/>
                <w:lang w:eastAsia="en-GB"/>
              </w:rPr>
              <w:t xml:space="preserve"> </w:t>
            </w:r>
            <w:r w:rsidRPr="006419B1">
              <w:rPr>
                <w:rFonts w:asciiTheme="minorHAnsi" w:hAnsiTheme="minorHAnsi" w:cstheme="minorHAnsi"/>
                <w:sz w:val="18"/>
                <w:szCs w:val="18"/>
                <w:lang w:eastAsia="en-GB"/>
              </w:rPr>
              <w:t>Economic Development project totalling 1,6 million EUR, help</w:t>
            </w:r>
            <w:r>
              <w:rPr>
                <w:rFonts w:asciiTheme="minorHAnsi" w:hAnsiTheme="minorHAnsi" w:cstheme="minorHAnsi"/>
                <w:sz w:val="18"/>
                <w:szCs w:val="18"/>
                <w:lang w:eastAsia="en-GB"/>
              </w:rPr>
              <w:t>ed</w:t>
            </w:r>
            <w:r w:rsidRPr="006419B1">
              <w:rPr>
                <w:rFonts w:asciiTheme="minorHAnsi" w:hAnsiTheme="minorHAnsi" w:cstheme="minorHAnsi"/>
                <w:sz w:val="18"/>
                <w:szCs w:val="18"/>
                <w:lang w:eastAsia="en-GB"/>
              </w:rPr>
              <w:t xml:space="preserve"> in monitoring, collecting and analysing data and reporting to the European Commission. The project aim</w:t>
            </w:r>
            <w:r>
              <w:rPr>
                <w:rFonts w:asciiTheme="minorHAnsi" w:hAnsiTheme="minorHAnsi" w:cstheme="minorHAnsi"/>
                <w:sz w:val="18"/>
                <w:szCs w:val="18"/>
                <w:lang w:eastAsia="en-GB"/>
              </w:rPr>
              <w:t>ed</w:t>
            </w:r>
            <w:r w:rsidRPr="006419B1">
              <w:rPr>
                <w:rFonts w:asciiTheme="minorHAnsi" w:hAnsiTheme="minorHAnsi" w:cstheme="minorHAnsi"/>
                <w:sz w:val="18"/>
                <w:szCs w:val="18"/>
                <w:lang w:eastAsia="en-GB"/>
              </w:rPr>
              <w:t xml:space="preserve"> </w:t>
            </w:r>
            <w:r w:rsidR="0046050F">
              <w:rPr>
                <w:rFonts w:asciiTheme="minorHAnsi" w:hAnsiTheme="minorHAnsi" w:cstheme="minorHAnsi"/>
                <w:sz w:val="18"/>
                <w:szCs w:val="18"/>
                <w:lang w:eastAsia="en-GB"/>
              </w:rPr>
              <w:t xml:space="preserve">to promote more balanced social and economic development among communities in the Tavush region by creating new economic opportunities and generating </w:t>
            </w:r>
            <w:r w:rsidRPr="006419B1">
              <w:rPr>
                <w:rFonts w:asciiTheme="minorHAnsi" w:hAnsiTheme="minorHAnsi" w:cstheme="minorHAnsi"/>
                <w:sz w:val="18"/>
                <w:szCs w:val="18"/>
                <w:lang w:eastAsia="en-GB"/>
              </w:rPr>
              <w:t>jobs for the local population.</w:t>
            </w:r>
          </w:p>
        </w:tc>
      </w:tr>
      <w:tr w:rsidR="007C69CC" w:rsidRPr="006419B1" w14:paraId="52E83E54" w14:textId="77777777" w:rsidTr="007E3561">
        <w:trPr>
          <w:jc w:val="center"/>
        </w:trPr>
        <w:tc>
          <w:tcPr>
            <w:tcW w:w="1552" w:type="dxa"/>
          </w:tcPr>
          <w:p w14:paraId="42BF9E89" w14:textId="4E6A54CA" w:rsidR="007C69CC" w:rsidRDefault="007C69CC" w:rsidP="007C69CC">
            <w:pPr>
              <w:spacing w:after="60"/>
              <w:rPr>
                <w:rFonts w:asciiTheme="minorHAnsi" w:hAnsiTheme="minorHAnsi" w:cstheme="minorHAnsi"/>
                <w:sz w:val="18"/>
                <w:szCs w:val="18"/>
                <w:lang w:eastAsia="en-GB"/>
              </w:rPr>
            </w:pPr>
            <w:r>
              <w:rPr>
                <w:rFonts w:asciiTheme="minorHAnsi" w:hAnsiTheme="minorHAnsi" w:cstheme="minorHAnsi"/>
                <w:sz w:val="18"/>
                <w:szCs w:val="18"/>
                <w:lang w:eastAsia="en-GB"/>
              </w:rPr>
              <w:t>October</w:t>
            </w:r>
            <w:r w:rsidRPr="006419B1">
              <w:rPr>
                <w:rFonts w:asciiTheme="minorHAnsi" w:hAnsiTheme="minorHAnsi" w:cstheme="minorHAnsi"/>
                <w:sz w:val="18"/>
                <w:szCs w:val="18"/>
                <w:lang w:eastAsia="en-GB"/>
              </w:rPr>
              <w:t xml:space="preserve"> 2013 – </w:t>
            </w:r>
          </w:p>
          <w:p w14:paraId="1875109E" w14:textId="0107B78C" w:rsidR="007C69CC" w:rsidRPr="006419B1" w:rsidRDefault="00AB748B" w:rsidP="007C69CC">
            <w:pPr>
              <w:spacing w:after="60"/>
              <w:rPr>
                <w:rFonts w:asciiTheme="minorHAnsi" w:hAnsiTheme="minorHAnsi" w:cstheme="minorHAnsi"/>
                <w:sz w:val="18"/>
                <w:szCs w:val="18"/>
                <w:lang w:eastAsia="en-GB"/>
              </w:rPr>
            </w:pPr>
            <w:r>
              <w:rPr>
                <w:rFonts w:asciiTheme="minorHAnsi" w:hAnsiTheme="minorHAnsi" w:cstheme="minorHAnsi"/>
                <w:sz w:val="18"/>
                <w:szCs w:val="18"/>
                <w:lang w:eastAsia="en-GB"/>
              </w:rPr>
              <w:t>January 2018</w:t>
            </w:r>
          </w:p>
        </w:tc>
        <w:tc>
          <w:tcPr>
            <w:tcW w:w="1417" w:type="dxa"/>
          </w:tcPr>
          <w:p w14:paraId="5E0B2F86" w14:textId="77777777" w:rsidR="007C69CC" w:rsidRPr="006419B1" w:rsidRDefault="007C69CC" w:rsidP="007C69CC">
            <w:pPr>
              <w:keepNext/>
              <w:keepLines/>
              <w:spacing w:after="60"/>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 and regions of Armenia</w:t>
            </w:r>
          </w:p>
        </w:tc>
        <w:tc>
          <w:tcPr>
            <w:tcW w:w="2977" w:type="dxa"/>
          </w:tcPr>
          <w:p w14:paraId="6E2B155F" w14:textId="77777777" w:rsidR="007C69CC" w:rsidRPr="006419B1" w:rsidRDefault="007C69CC" w:rsidP="007C69CC">
            <w:pPr>
              <w:keepNext/>
              <w:keepLines/>
              <w:rPr>
                <w:rFonts w:asciiTheme="minorHAnsi" w:hAnsiTheme="minorHAnsi" w:cstheme="minorHAnsi"/>
                <w:sz w:val="18"/>
                <w:szCs w:val="18"/>
                <w:lang w:val="fr-FR" w:eastAsia="en-GB"/>
              </w:rPr>
            </w:pPr>
            <w:r w:rsidRPr="0067338B">
              <w:rPr>
                <w:rFonts w:asciiTheme="minorHAnsi" w:hAnsiTheme="minorHAnsi" w:cstheme="minorHAnsi"/>
                <w:sz w:val="18"/>
                <w:szCs w:val="18"/>
                <w:lang w:val="fr-FR" w:eastAsia="en-GB"/>
              </w:rPr>
              <w:t>Armenian</w:t>
            </w:r>
            <w:r w:rsidRPr="006419B1">
              <w:rPr>
                <w:rFonts w:asciiTheme="minorHAnsi" w:hAnsiTheme="minorHAnsi" w:cstheme="minorHAnsi"/>
                <w:sz w:val="18"/>
                <w:szCs w:val="18"/>
                <w:lang w:val="fr-FR" w:eastAsia="en-GB"/>
              </w:rPr>
              <w:t xml:space="preserve"> UN Association (AUNA)</w:t>
            </w:r>
          </w:p>
          <w:p w14:paraId="05DFDAB9" w14:textId="22E0CD8F" w:rsidR="007C69CC" w:rsidRPr="006419B1" w:rsidRDefault="007C69CC" w:rsidP="007C69CC">
            <w:pPr>
              <w:keepNext/>
              <w:keepLines/>
              <w:rPr>
                <w:rFonts w:asciiTheme="minorHAnsi" w:hAnsiTheme="minorHAnsi" w:cstheme="minorHAnsi"/>
                <w:sz w:val="18"/>
                <w:szCs w:val="18"/>
                <w:lang w:val="fr-FR" w:eastAsia="en-GB"/>
              </w:rPr>
            </w:pPr>
            <w:r w:rsidRPr="006419B1">
              <w:rPr>
                <w:rFonts w:asciiTheme="minorHAnsi" w:hAnsiTheme="minorHAnsi" w:cstheme="minorHAnsi"/>
                <w:sz w:val="18"/>
                <w:szCs w:val="18"/>
                <w:lang w:val="fr-FR" w:eastAsia="en-GB"/>
              </w:rPr>
              <w:t>Armine Podosyan +374 10565595</w:t>
            </w:r>
          </w:p>
          <w:p w14:paraId="77D68C66" w14:textId="77777777" w:rsidR="007C69CC" w:rsidRPr="006419B1" w:rsidRDefault="007C69CC" w:rsidP="007C69CC">
            <w:pPr>
              <w:keepNext/>
              <w:keepLines/>
              <w:rPr>
                <w:rFonts w:asciiTheme="minorHAnsi" w:hAnsiTheme="minorHAnsi" w:cstheme="minorHAnsi"/>
                <w:sz w:val="18"/>
                <w:szCs w:val="18"/>
                <w:lang w:eastAsia="en-GB"/>
              </w:rPr>
            </w:pPr>
            <w:hyperlink r:id="rId20" w:history="1">
              <w:r w:rsidRPr="006419B1">
                <w:rPr>
                  <w:rFonts w:asciiTheme="minorHAnsi" w:hAnsiTheme="minorHAnsi" w:cstheme="minorHAnsi"/>
                  <w:color w:val="0000FF"/>
                  <w:sz w:val="18"/>
                  <w:szCs w:val="18"/>
                  <w:u w:val="single"/>
                  <w:lang w:eastAsia="en-GB"/>
                </w:rPr>
                <w:t>armine.podosyan@auna.am</w:t>
              </w:r>
            </w:hyperlink>
          </w:p>
        </w:tc>
        <w:tc>
          <w:tcPr>
            <w:tcW w:w="1559" w:type="dxa"/>
          </w:tcPr>
          <w:p w14:paraId="14F26A1B" w14:textId="098C173C"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Senior </w:t>
            </w:r>
            <w:r>
              <w:rPr>
                <w:rFonts w:asciiTheme="minorHAnsi" w:hAnsiTheme="minorHAnsi" w:cstheme="minorHAnsi"/>
                <w:sz w:val="18"/>
                <w:szCs w:val="18"/>
                <w:lang w:eastAsia="en-GB"/>
              </w:rPr>
              <w:t>A</w:t>
            </w:r>
            <w:r w:rsidRPr="006419B1">
              <w:rPr>
                <w:rFonts w:asciiTheme="minorHAnsi" w:hAnsiTheme="minorHAnsi" w:cstheme="minorHAnsi"/>
                <w:sz w:val="18"/>
                <w:szCs w:val="18"/>
                <w:lang w:eastAsia="en-GB"/>
              </w:rPr>
              <w:t>dvisor</w:t>
            </w:r>
            <w:r>
              <w:rPr>
                <w:rFonts w:asciiTheme="minorHAnsi" w:hAnsiTheme="minorHAnsi" w:cstheme="minorHAnsi"/>
                <w:sz w:val="18"/>
                <w:szCs w:val="18"/>
                <w:lang w:eastAsia="en-GB"/>
              </w:rPr>
              <w:t xml:space="preserve">, </w:t>
            </w:r>
            <w:r w:rsidRPr="006419B1">
              <w:rPr>
                <w:rFonts w:asciiTheme="minorHAnsi" w:hAnsiTheme="minorHAnsi" w:cstheme="minorHAnsi"/>
                <w:sz w:val="18"/>
                <w:szCs w:val="18"/>
                <w:lang w:eastAsia="en-GB"/>
              </w:rPr>
              <w:t>Civic Engagement Trainer</w:t>
            </w:r>
          </w:p>
        </w:tc>
        <w:tc>
          <w:tcPr>
            <w:tcW w:w="8222" w:type="dxa"/>
            <w:shd w:val="clear" w:color="auto" w:fill="auto"/>
          </w:tcPr>
          <w:p w14:paraId="32DD5B5C" w14:textId="69E44F8B"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Monitor</w:t>
            </w:r>
            <w:r>
              <w:rPr>
                <w:rFonts w:asciiTheme="minorHAnsi" w:hAnsiTheme="minorHAnsi" w:cstheme="minorHAnsi"/>
                <w:sz w:val="18"/>
                <w:szCs w:val="18"/>
                <w:lang w:eastAsia="en-GB"/>
              </w:rPr>
              <w:t>ed</w:t>
            </w:r>
            <w:r w:rsidRPr="006419B1">
              <w:rPr>
                <w:rFonts w:asciiTheme="minorHAnsi" w:hAnsiTheme="minorHAnsi" w:cstheme="minorHAnsi"/>
                <w:sz w:val="18"/>
                <w:szCs w:val="18"/>
                <w:lang w:eastAsia="en-GB"/>
              </w:rPr>
              <w:t xml:space="preserve"> and </w:t>
            </w:r>
            <w:r>
              <w:rPr>
                <w:rFonts w:asciiTheme="minorHAnsi" w:hAnsiTheme="minorHAnsi" w:cstheme="minorHAnsi"/>
                <w:sz w:val="18"/>
                <w:szCs w:val="18"/>
                <w:lang w:eastAsia="en-GB"/>
              </w:rPr>
              <w:t>supported</w:t>
            </w:r>
            <w:r w:rsidRPr="006419B1">
              <w:rPr>
                <w:rFonts w:asciiTheme="minorHAnsi" w:hAnsiTheme="minorHAnsi" w:cstheme="minorHAnsi"/>
                <w:sz w:val="18"/>
                <w:szCs w:val="18"/>
                <w:lang w:eastAsia="en-GB"/>
              </w:rPr>
              <w:t xml:space="preserve"> governance, strategic direction</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and performance</w:t>
            </w:r>
            <w:r>
              <w:rPr>
                <w:rFonts w:asciiTheme="minorHAnsi" w:hAnsiTheme="minorHAnsi" w:cstheme="minorHAnsi"/>
                <w:sz w:val="18"/>
                <w:szCs w:val="18"/>
                <w:lang w:eastAsia="en-GB"/>
              </w:rPr>
              <w:t>; routinely</w:t>
            </w:r>
            <w:r w:rsidRPr="006419B1">
              <w:rPr>
                <w:rFonts w:asciiTheme="minorHAnsi" w:hAnsiTheme="minorHAnsi" w:cstheme="minorHAnsi"/>
                <w:sz w:val="18"/>
                <w:szCs w:val="18"/>
                <w:lang w:eastAsia="en-GB"/>
              </w:rPr>
              <w:t xml:space="preserve"> display</w:t>
            </w:r>
            <w:r>
              <w:rPr>
                <w:rFonts w:asciiTheme="minorHAnsi" w:hAnsiTheme="minorHAnsi" w:cstheme="minorHAnsi"/>
                <w:sz w:val="18"/>
                <w:szCs w:val="18"/>
                <w:lang w:eastAsia="en-GB"/>
              </w:rPr>
              <w:t>ed</w:t>
            </w:r>
            <w:r w:rsidRPr="006419B1">
              <w:rPr>
                <w:rFonts w:asciiTheme="minorHAnsi" w:hAnsiTheme="minorHAnsi" w:cstheme="minorHAnsi"/>
                <w:sz w:val="18"/>
                <w:szCs w:val="18"/>
                <w:lang w:eastAsia="en-GB"/>
              </w:rPr>
              <w:t xml:space="preserve"> both people and intellectual leadership</w:t>
            </w:r>
            <w:r>
              <w:rPr>
                <w:rFonts w:asciiTheme="minorHAnsi" w:hAnsiTheme="minorHAnsi" w:cstheme="minorHAnsi"/>
                <w:sz w:val="18"/>
                <w:szCs w:val="18"/>
                <w:lang w:eastAsia="en-GB"/>
              </w:rPr>
              <w:t xml:space="preserve">; conducted </w:t>
            </w:r>
            <w:r w:rsidRPr="006419B1">
              <w:rPr>
                <w:rFonts w:asciiTheme="minorHAnsi" w:hAnsiTheme="minorHAnsi" w:cstheme="minorHAnsi"/>
                <w:sz w:val="18"/>
                <w:szCs w:val="18"/>
                <w:lang w:eastAsia="en-GB"/>
              </w:rPr>
              <w:t>stakeholder consultations and act</w:t>
            </w:r>
            <w:r>
              <w:rPr>
                <w:rFonts w:asciiTheme="minorHAnsi" w:hAnsiTheme="minorHAnsi" w:cstheme="minorHAnsi"/>
                <w:sz w:val="18"/>
                <w:szCs w:val="18"/>
                <w:lang w:eastAsia="en-GB"/>
              </w:rPr>
              <w:t>ed</w:t>
            </w:r>
            <w:r w:rsidRPr="006419B1">
              <w:rPr>
                <w:rFonts w:asciiTheme="minorHAnsi" w:hAnsiTheme="minorHAnsi" w:cstheme="minorHAnsi"/>
                <w:sz w:val="18"/>
                <w:szCs w:val="18"/>
                <w:lang w:eastAsia="en-GB"/>
              </w:rPr>
              <w:t xml:space="preserve"> as the primary liaison with AUNA’s Boards/Committees and management</w:t>
            </w:r>
          </w:p>
          <w:p w14:paraId="7106B22F" w14:textId="13534F3E"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Consult</w:t>
            </w:r>
            <w:r>
              <w:rPr>
                <w:rFonts w:asciiTheme="minorHAnsi" w:hAnsiTheme="minorHAnsi" w:cstheme="minorHAnsi"/>
                <w:sz w:val="18"/>
                <w:szCs w:val="18"/>
                <w:lang w:eastAsia="en-GB"/>
              </w:rPr>
              <w:t>ed</w:t>
            </w:r>
            <w:r w:rsidRPr="006419B1">
              <w:rPr>
                <w:rFonts w:asciiTheme="minorHAnsi" w:hAnsiTheme="minorHAnsi" w:cstheme="minorHAnsi"/>
                <w:sz w:val="18"/>
                <w:szCs w:val="18"/>
                <w:lang w:eastAsia="en-GB"/>
              </w:rPr>
              <w:t xml:space="preserve"> on the dissemination of </w:t>
            </w:r>
            <w:r>
              <w:rPr>
                <w:rFonts w:asciiTheme="minorHAnsi" w:hAnsiTheme="minorHAnsi" w:cstheme="minorHAnsi"/>
                <w:sz w:val="18"/>
                <w:szCs w:val="18"/>
                <w:lang w:eastAsia="en-GB"/>
              </w:rPr>
              <w:t xml:space="preserve">the </w:t>
            </w:r>
            <w:r w:rsidRPr="006419B1">
              <w:rPr>
                <w:rFonts w:asciiTheme="minorHAnsi" w:hAnsiTheme="minorHAnsi" w:cstheme="minorHAnsi"/>
                <w:sz w:val="18"/>
                <w:szCs w:val="18"/>
                <w:lang w:eastAsia="en-GB"/>
              </w:rPr>
              <w:t>UN values, principles</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and programs in Armenia and </w:t>
            </w:r>
            <w:r>
              <w:rPr>
                <w:rFonts w:asciiTheme="minorHAnsi" w:hAnsiTheme="minorHAnsi" w:cstheme="minorHAnsi"/>
                <w:sz w:val="18"/>
                <w:szCs w:val="18"/>
                <w:lang w:eastAsia="en-GB"/>
              </w:rPr>
              <w:t xml:space="preserve">the </w:t>
            </w:r>
            <w:r w:rsidRPr="006419B1">
              <w:rPr>
                <w:rFonts w:asciiTheme="minorHAnsi" w:hAnsiTheme="minorHAnsi" w:cstheme="minorHAnsi"/>
                <w:sz w:val="18"/>
                <w:szCs w:val="18"/>
                <w:lang w:eastAsia="en-GB"/>
              </w:rPr>
              <w:t>promotion of Armenian values, traditions</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and cultural heritage through UN structures and programmes</w:t>
            </w:r>
          </w:p>
          <w:p w14:paraId="28EEA625" w14:textId="53B6F110"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Conduct</w:t>
            </w:r>
            <w:r>
              <w:rPr>
                <w:rFonts w:asciiTheme="minorHAnsi" w:hAnsiTheme="minorHAnsi" w:cstheme="minorHAnsi"/>
                <w:sz w:val="18"/>
                <w:szCs w:val="18"/>
                <w:lang w:eastAsia="en-GB"/>
              </w:rPr>
              <w:t>ed</w:t>
            </w:r>
            <w:r w:rsidRPr="006419B1">
              <w:rPr>
                <w:rFonts w:asciiTheme="minorHAnsi" w:hAnsiTheme="minorHAnsi" w:cstheme="minorHAnsi"/>
                <w:sz w:val="18"/>
                <w:szCs w:val="18"/>
                <w:lang w:eastAsia="en-GB"/>
              </w:rPr>
              <w:t xml:space="preserve"> stakeholder consultations and develop</w:t>
            </w:r>
            <w:r>
              <w:rPr>
                <w:rFonts w:asciiTheme="minorHAnsi" w:hAnsiTheme="minorHAnsi" w:cstheme="minorHAnsi"/>
                <w:sz w:val="18"/>
                <w:szCs w:val="18"/>
                <w:lang w:eastAsia="en-GB"/>
              </w:rPr>
              <w:t>ed</w:t>
            </w:r>
            <w:r w:rsidRPr="006419B1">
              <w:rPr>
                <w:rFonts w:asciiTheme="minorHAnsi" w:hAnsiTheme="minorHAnsi" w:cstheme="minorHAnsi"/>
                <w:sz w:val="18"/>
                <w:szCs w:val="18"/>
                <w:lang w:eastAsia="en-GB"/>
              </w:rPr>
              <w:t xml:space="preserve"> campaigns for the promotion of Sustainable Development Goals, </w:t>
            </w:r>
            <w:r w:rsidRPr="0012469B">
              <w:rPr>
                <w:rFonts w:asciiTheme="minorHAnsi" w:hAnsiTheme="minorHAnsi" w:cstheme="minorHAnsi"/>
                <w:sz w:val="18"/>
                <w:szCs w:val="18"/>
                <w:lang w:eastAsia="en-GB"/>
              </w:rPr>
              <w:t>human rights, active citizenship, peace culture</w:t>
            </w:r>
            <w:r>
              <w:rPr>
                <w:rFonts w:asciiTheme="minorHAnsi" w:hAnsiTheme="minorHAnsi" w:cstheme="minorHAnsi"/>
                <w:sz w:val="18"/>
                <w:szCs w:val="18"/>
                <w:lang w:eastAsia="en-GB"/>
              </w:rPr>
              <w:t>,</w:t>
            </w:r>
            <w:r w:rsidRPr="0012469B">
              <w:rPr>
                <w:rFonts w:asciiTheme="minorHAnsi" w:hAnsiTheme="minorHAnsi" w:cstheme="minorHAnsi"/>
                <w:sz w:val="18"/>
                <w:szCs w:val="18"/>
                <w:lang w:eastAsia="en-GB"/>
              </w:rPr>
              <w:t xml:space="preserve"> and conflict transformation</w:t>
            </w:r>
          </w:p>
          <w:p w14:paraId="54829E93" w14:textId="75BC3AC1"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w:t>
            </w:r>
            <w:r>
              <w:rPr>
                <w:rFonts w:asciiTheme="minorHAnsi" w:hAnsiTheme="minorHAnsi" w:cstheme="minorHAnsi"/>
                <w:sz w:val="18"/>
                <w:szCs w:val="18"/>
                <w:lang w:eastAsia="en-GB"/>
              </w:rPr>
              <w:t>P</w:t>
            </w:r>
            <w:r w:rsidRPr="006419B1">
              <w:rPr>
                <w:rFonts w:asciiTheme="minorHAnsi" w:hAnsiTheme="minorHAnsi" w:cstheme="minorHAnsi"/>
                <w:sz w:val="18"/>
                <w:szCs w:val="18"/>
                <w:lang w:eastAsia="en-GB"/>
              </w:rPr>
              <w:t>rovide</w:t>
            </w:r>
            <w:r>
              <w:rPr>
                <w:rFonts w:asciiTheme="minorHAnsi" w:hAnsiTheme="minorHAnsi" w:cstheme="minorHAnsi"/>
                <w:sz w:val="18"/>
                <w:szCs w:val="18"/>
                <w:lang w:eastAsia="en-GB"/>
              </w:rPr>
              <w:t>d</w:t>
            </w:r>
            <w:r w:rsidRPr="006419B1">
              <w:rPr>
                <w:rFonts w:asciiTheme="minorHAnsi" w:hAnsiTheme="minorHAnsi" w:cstheme="minorHAnsi"/>
                <w:sz w:val="18"/>
                <w:szCs w:val="18"/>
                <w:lang w:eastAsia="en-GB"/>
              </w:rPr>
              <w:t xml:space="preserve"> training and support </w:t>
            </w:r>
            <w:r>
              <w:rPr>
                <w:rFonts w:asciiTheme="minorHAnsi" w:hAnsiTheme="minorHAnsi" w:cstheme="minorHAnsi"/>
                <w:sz w:val="18"/>
                <w:szCs w:val="18"/>
                <w:lang w:eastAsia="en-GB"/>
              </w:rPr>
              <w:t xml:space="preserve">in planning and </w:t>
            </w:r>
            <w:r w:rsidRPr="006419B1">
              <w:rPr>
                <w:rFonts w:asciiTheme="minorHAnsi" w:hAnsiTheme="minorHAnsi" w:cstheme="minorHAnsi"/>
                <w:sz w:val="18"/>
                <w:szCs w:val="18"/>
                <w:lang w:eastAsia="en-GB"/>
              </w:rPr>
              <w:t>implementation of the programme</w:t>
            </w:r>
            <w:r>
              <w:rPr>
                <w:rFonts w:asciiTheme="minorHAnsi" w:hAnsiTheme="minorHAnsi" w:cstheme="minorHAnsi"/>
                <w:sz w:val="18"/>
                <w:szCs w:val="18"/>
                <w:lang w:eastAsia="en-GB"/>
              </w:rPr>
              <w:t>, small</w:t>
            </w:r>
            <w:r w:rsidRPr="006419B1">
              <w:rPr>
                <w:rFonts w:asciiTheme="minorHAnsi" w:hAnsiTheme="minorHAnsi" w:cstheme="minorHAnsi"/>
                <w:sz w:val="18"/>
                <w:szCs w:val="18"/>
                <w:lang w:eastAsia="en-GB"/>
              </w:rPr>
              <w:t xml:space="preserve"> projects</w:t>
            </w:r>
            <w:r>
              <w:rPr>
                <w:rFonts w:asciiTheme="minorHAnsi" w:hAnsiTheme="minorHAnsi" w:cstheme="minorHAnsi"/>
                <w:sz w:val="18"/>
                <w:szCs w:val="18"/>
                <w:lang w:eastAsia="en-GB"/>
              </w:rPr>
              <w:t xml:space="preserve">, and </w:t>
            </w:r>
            <w:r w:rsidRPr="006419B1">
              <w:rPr>
                <w:rFonts w:asciiTheme="minorHAnsi" w:hAnsiTheme="minorHAnsi" w:cstheme="minorHAnsi"/>
                <w:sz w:val="18"/>
                <w:szCs w:val="18"/>
                <w:lang w:eastAsia="en-GB"/>
              </w:rPr>
              <w:t xml:space="preserve">public awareness campaigns; </w:t>
            </w:r>
            <w:r>
              <w:rPr>
                <w:rFonts w:asciiTheme="minorHAnsi" w:hAnsiTheme="minorHAnsi" w:cstheme="minorHAnsi"/>
                <w:sz w:val="18"/>
                <w:szCs w:val="18"/>
                <w:lang w:eastAsia="en-GB"/>
              </w:rPr>
              <w:t xml:space="preserve">trained on rights-based approach and </w:t>
            </w:r>
            <w:r w:rsidRPr="006419B1">
              <w:rPr>
                <w:rFonts w:asciiTheme="minorHAnsi" w:hAnsiTheme="minorHAnsi" w:cstheme="minorHAnsi"/>
                <w:sz w:val="18"/>
                <w:szCs w:val="18"/>
                <w:lang w:eastAsia="en-GB"/>
              </w:rPr>
              <w:t>facilitate</w:t>
            </w:r>
            <w:r>
              <w:rPr>
                <w:rFonts w:asciiTheme="minorHAnsi" w:hAnsiTheme="minorHAnsi" w:cstheme="minorHAnsi"/>
                <w:sz w:val="18"/>
                <w:szCs w:val="18"/>
                <w:lang w:eastAsia="en-GB"/>
              </w:rPr>
              <w:t>d</w:t>
            </w:r>
            <w:r w:rsidRPr="006419B1">
              <w:rPr>
                <w:rFonts w:asciiTheme="minorHAnsi" w:hAnsiTheme="minorHAnsi" w:cstheme="minorHAnsi"/>
                <w:sz w:val="18"/>
                <w:szCs w:val="18"/>
                <w:lang w:eastAsia="en-GB"/>
              </w:rPr>
              <w:t xml:space="preserve"> open discussions of youth and </w:t>
            </w:r>
            <w:r w:rsidR="0046050F">
              <w:rPr>
                <w:rFonts w:asciiTheme="minorHAnsi" w:hAnsiTheme="minorHAnsi" w:cstheme="minorHAnsi"/>
                <w:sz w:val="18"/>
                <w:szCs w:val="18"/>
                <w:lang w:eastAsia="en-GB"/>
              </w:rPr>
              <w:t>women's</w:t>
            </w:r>
            <w:r w:rsidRPr="006419B1">
              <w:rPr>
                <w:rFonts w:asciiTheme="minorHAnsi" w:hAnsiTheme="minorHAnsi" w:cstheme="minorHAnsi"/>
                <w:sz w:val="18"/>
                <w:szCs w:val="18"/>
                <w:lang w:eastAsia="en-GB"/>
              </w:rPr>
              <w:t xml:space="preserve"> issues with local government and other stakeholders</w:t>
            </w:r>
          </w:p>
          <w:p w14:paraId="320A5EEB" w14:textId="4CE754CF"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w:t>
            </w:r>
            <w:r>
              <w:rPr>
                <w:rFonts w:asciiTheme="minorHAnsi" w:hAnsiTheme="minorHAnsi" w:cstheme="minorHAnsi"/>
                <w:sz w:val="18"/>
                <w:szCs w:val="18"/>
                <w:lang w:eastAsia="en-GB"/>
              </w:rPr>
              <w:t>Trained</w:t>
            </w:r>
            <w:r w:rsidRPr="006419B1">
              <w:rPr>
                <w:rFonts w:asciiTheme="minorHAnsi" w:hAnsiTheme="minorHAnsi" w:cstheme="minorHAnsi"/>
                <w:sz w:val="18"/>
                <w:szCs w:val="18"/>
                <w:lang w:eastAsia="en-GB"/>
              </w:rPr>
              <w:t xml:space="preserve"> </w:t>
            </w:r>
            <w:r>
              <w:rPr>
                <w:rFonts w:asciiTheme="minorHAnsi" w:hAnsiTheme="minorHAnsi" w:cstheme="minorHAnsi"/>
                <w:sz w:val="18"/>
                <w:szCs w:val="18"/>
                <w:lang w:eastAsia="en-GB"/>
              </w:rPr>
              <w:t xml:space="preserve">and mentored </w:t>
            </w:r>
            <w:r w:rsidRPr="006419B1">
              <w:rPr>
                <w:rFonts w:asciiTheme="minorHAnsi" w:hAnsiTheme="minorHAnsi" w:cstheme="minorHAnsi"/>
                <w:sz w:val="18"/>
                <w:szCs w:val="18"/>
                <w:lang w:eastAsia="en-GB"/>
              </w:rPr>
              <w:t xml:space="preserve">AUNA civic action groups </w:t>
            </w:r>
            <w:r>
              <w:rPr>
                <w:rFonts w:asciiTheme="minorHAnsi" w:hAnsiTheme="minorHAnsi" w:cstheme="minorHAnsi"/>
                <w:sz w:val="18"/>
                <w:szCs w:val="18"/>
                <w:lang w:eastAsia="en-GB"/>
              </w:rPr>
              <w:t>in</w:t>
            </w:r>
            <w:r w:rsidRPr="006419B1">
              <w:rPr>
                <w:rFonts w:asciiTheme="minorHAnsi" w:hAnsiTheme="minorHAnsi" w:cstheme="minorHAnsi"/>
                <w:sz w:val="18"/>
                <w:szCs w:val="18"/>
                <w:lang w:eastAsia="en-GB"/>
              </w:rPr>
              <w:t xml:space="preserve"> all provinces of Armenia and regional programme participants (</w:t>
            </w:r>
            <w:r>
              <w:rPr>
                <w:rFonts w:asciiTheme="minorHAnsi" w:hAnsiTheme="minorHAnsi" w:cstheme="minorHAnsi"/>
                <w:sz w:val="18"/>
                <w:szCs w:val="18"/>
                <w:lang w:eastAsia="en-GB"/>
              </w:rPr>
              <w:t>Caucasus</w:t>
            </w:r>
            <w:r w:rsidRPr="006419B1">
              <w:rPr>
                <w:rFonts w:asciiTheme="minorHAnsi" w:hAnsiTheme="minorHAnsi" w:cstheme="minorHAnsi"/>
                <w:sz w:val="18"/>
                <w:szCs w:val="18"/>
                <w:lang w:eastAsia="en-GB"/>
              </w:rPr>
              <w:t>) in human rights and rights-based approach</w:t>
            </w:r>
            <w:r>
              <w:rPr>
                <w:rFonts w:asciiTheme="minorHAnsi" w:hAnsiTheme="minorHAnsi" w:cstheme="minorHAnsi"/>
                <w:sz w:val="18"/>
                <w:szCs w:val="18"/>
                <w:lang w:val="en-US" w:eastAsia="en-GB"/>
              </w:rPr>
              <w:t>es</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community development</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peacebuilding</w:t>
            </w:r>
            <w:r>
              <w:rPr>
                <w:rFonts w:asciiTheme="minorHAnsi" w:hAnsiTheme="minorHAnsi" w:cstheme="minorHAnsi"/>
                <w:sz w:val="18"/>
                <w:szCs w:val="18"/>
                <w:lang w:eastAsia="en-GB"/>
              </w:rPr>
              <w:t xml:space="preserve">; </w:t>
            </w:r>
            <w:r w:rsidRPr="006419B1">
              <w:rPr>
                <w:rFonts w:asciiTheme="minorHAnsi" w:hAnsiTheme="minorHAnsi" w:cstheme="minorHAnsi"/>
                <w:sz w:val="18"/>
                <w:szCs w:val="18"/>
                <w:lang w:eastAsia="en-GB"/>
              </w:rPr>
              <w:t>gender mainstreaming</w:t>
            </w:r>
            <w:r>
              <w:rPr>
                <w:rFonts w:asciiTheme="minorHAnsi" w:hAnsiTheme="minorHAnsi" w:cstheme="minorHAnsi"/>
                <w:sz w:val="18"/>
                <w:szCs w:val="18"/>
                <w:lang w:eastAsia="en-GB"/>
              </w:rPr>
              <w:t xml:space="preserve">; theory of change; </w:t>
            </w:r>
            <w:r w:rsidRPr="006419B1">
              <w:rPr>
                <w:rFonts w:asciiTheme="minorHAnsi" w:hAnsiTheme="minorHAnsi" w:cstheme="minorHAnsi"/>
                <w:sz w:val="18"/>
                <w:szCs w:val="18"/>
                <w:lang w:eastAsia="en-GB"/>
              </w:rPr>
              <w:t>project cycle management, incl</w:t>
            </w:r>
            <w:r>
              <w:rPr>
                <w:rFonts w:asciiTheme="minorHAnsi" w:hAnsiTheme="minorHAnsi" w:cstheme="minorHAnsi"/>
                <w:sz w:val="18"/>
                <w:szCs w:val="18"/>
                <w:lang w:eastAsia="en-GB"/>
              </w:rPr>
              <w:t>. monitoring, evaluation,</w:t>
            </w:r>
            <w:r w:rsidRPr="006419B1">
              <w:rPr>
                <w:rFonts w:asciiTheme="minorHAnsi" w:hAnsiTheme="minorHAnsi" w:cstheme="minorHAnsi"/>
                <w:sz w:val="18"/>
                <w:szCs w:val="18"/>
                <w:lang w:eastAsia="en-GB"/>
              </w:rPr>
              <w:t xml:space="preserve"> and reporting.</w:t>
            </w:r>
            <w:r>
              <w:rPr>
                <w:rFonts w:asciiTheme="minorHAnsi" w:hAnsiTheme="minorHAnsi" w:cstheme="minorHAnsi"/>
                <w:sz w:val="18"/>
                <w:szCs w:val="18"/>
                <w:lang w:eastAsia="en-GB"/>
              </w:rPr>
              <w:t xml:space="preserve"> Provided quality assurance to their rights-based projects.</w:t>
            </w:r>
          </w:p>
        </w:tc>
      </w:tr>
      <w:tr w:rsidR="007C69CC" w:rsidRPr="006419B1" w14:paraId="4FC279C4" w14:textId="77777777" w:rsidTr="007E3561">
        <w:trPr>
          <w:jc w:val="center"/>
        </w:trPr>
        <w:tc>
          <w:tcPr>
            <w:tcW w:w="1552" w:type="dxa"/>
          </w:tcPr>
          <w:p w14:paraId="097F1A11" w14:textId="71AE89DE" w:rsidR="007C69CC" w:rsidRPr="006419B1" w:rsidRDefault="007C69CC" w:rsidP="007C69CC">
            <w:pPr>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June – </w:t>
            </w:r>
            <w:r>
              <w:rPr>
                <w:rFonts w:asciiTheme="minorHAnsi" w:hAnsiTheme="minorHAnsi" w:cstheme="minorHAnsi"/>
                <w:sz w:val="18"/>
                <w:szCs w:val="18"/>
                <w:lang w:eastAsia="en-GB"/>
              </w:rPr>
              <w:t>December 2019</w:t>
            </w:r>
          </w:p>
        </w:tc>
        <w:tc>
          <w:tcPr>
            <w:tcW w:w="1417" w:type="dxa"/>
          </w:tcPr>
          <w:p w14:paraId="6C17A61C" w14:textId="77777777" w:rsidR="007C69CC" w:rsidRPr="006419B1" w:rsidRDefault="007C69CC" w:rsidP="007C69CC">
            <w:pPr>
              <w:keepNext/>
              <w:keepLines/>
              <w:spacing w:after="60"/>
              <w:rPr>
                <w:rFonts w:asciiTheme="minorHAnsi" w:hAnsiTheme="minorHAnsi" w:cstheme="minorHAnsi"/>
                <w:sz w:val="18"/>
                <w:szCs w:val="18"/>
                <w:lang w:eastAsia="en-GB"/>
              </w:rPr>
            </w:pPr>
            <w:r>
              <w:rPr>
                <w:rFonts w:asciiTheme="minorHAnsi" w:hAnsiTheme="minorHAnsi" w:cstheme="minorHAnsi"/>
                <w:sz w:val="18"/>
                <w:szCs w:val="18"/>
                <w:lang w:eastAsia="en-GB"/>
              </w:rPr>
              <w:t xml:space="preserve">Nine </w:t>
            </w:r>
            <w:r w:rsidRPr="006419B1">
              <w:rPr>
                <w:rFonts w:asciiTheme="minorHAnsi" w:hAnsiTheme="minorHAnsi" w:cstheme="minorHAnsi"/>
                <w:sz w:val="18"/>
                <w:szCs w:val="18"/>
                <w:lang w:eastAsia="en-GB"/>
              </w:rPr>
              <w:t xml:space="preserve">consolidated communities in </w:t>
            </w:r>
            <w:r>
              <w:rPr>
                <w:rFonts w:asciiTheme="minorHAnsi" w:hAnsiTheme="minorHAnsi" w:cstheme="minorHAnsi"/>
                <w:sz w:val="18"/>
                <w:szCs w:val="18"/>
                <w:lang w:eastAsia="en-GB"/>
              </w:rPr>
              <w:t>6</w:t>
            </w:r>
            <w:r w:rsidRPr="006419B1">
              <w:rPr>
                <w:rFonts w:asciiTheme="minorHAnsi" w:hAnsiTheme="minorHAnsi" w:cstheme="minorHAnsi"/>
                <w:sz w:val="18"/>
                <w:szCs w:val="18"/>
                <w:lang w:eastAsia="en-GB"/>
              </w:rPr>
              <w:t xml:space="preserve"> regions of Armenia</w:t>
            </w:r>
          </w:p>
        </w:tc>
        <w:tc>
          <w:tcPr>
            <w:tcW w:w="2977" w:type="dxa"/>
          </w:tcPr>
          <w:p w14:paraId="624C7941"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Community Finance Officers Association,</w:t>
            </w:r>
          </w:p>
          <w:p w14:paraId="2AD4A0D6" w14:textId="253AB999"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Abraham Artashesyan </w:t>
            </w:r>
            <w:hyperlink r:id="rId21" w:history="1">
              <w:r w:rsidRPr="006419B1">
                <w:rPr>
                  <w:rStyle w:val="Hyperlink"/>
                  <w:rFonts w:asciiTheme="minorHAnsi" w:hAnsiTheme="minorHAnsi" w:cstheme="minorHAnsi"/>
                  <w:sz w:val="18"/>
                  <w:szCs w:val="18"/>
                  <w:lang w:eastAsia="en-GB"/>
                </w:rPr>
                <w:t>aartashesyan@yahoo.com</w:t>
              </w:r>
            </w:hyperlink>
          </w:p>
          <w:p w14:paraId="3A2AECA3"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+374 91080858</w:t>
            </w:r>
          </w:p>
        </w:tc>
        <w:tc>
          <w:tcPr>
            <w:tcW w:w="1559" w:type="dxa"/>
          </w:tcPr>
          <w:p w14:paraId="1BC4FA37" w14:textId="4FB253F8"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Workshop </w:t>
            </w:r>
            <w:r>
              <w:rPr>
                <w:rFonts w:asciiTheme="minorHAnsi" w:hAnsiTheme="minorHAnsi" w:cstheme="minorHAnsi"/>
                <w:sz w:val="18"/>
                <w:szCs w:val="18"/>
                <w:lang w:eastAsia="en-GB"/>
              </w:rPr>
              <w:t>F</w:t>
            </w:r>
            <w:r w:rsidRPr="006419B1">
              <w:rPr>
                <w:rFonts w:asciiTheme="minorHAnsi" w:hAnsiTheme="minorHAnsi" w:cstheme="minorHAnsi"/>
                <w:sz w:val="18"/>
                <w:szCs w:val="18"/>
                <w:lang w:eastAsia="en-GB"/>
              </w:rPr>
              <w:t>acilitator</w:t>
            </w:r>
          </w:p>
        </w:tc>
        <w:tc>
          <w:tcPr>
            <w:tcW w:w="8222" w:type="dxa"/>
            <w:shd w:val="clear" w:color="auto" w:fill="auto"/>
          </w:tcPr>
          <w:p w14:paraId="6EBFD104" w14:textId="4D9F4F1B" w:rsidR="007C69CC" w:rsidRPr="006419B1" w:rsidRDefault="007C69CC" w:rsidP="007C69CC">
            <w:pPr>
              <w:keepNext/>
              <w:keepLines/>
              <w:rPr>
                <w:rFonts w:asciiTheme="minorHAnsi" w:hAnsiTheme="minorHAnsi" w:cstheme="minorHAnsi"/>
                <w:sz w:val="18"/>
                <w:szCs w:val="18"/>
                <w:lang w:eastAsia="en-GB"/>
              </w:rPr>
            </w:pPr>
            <w:r w:rsidRPr="00EA4DF7">
              <w:rPr>
                <w:rFonts w:asciiTheme="minorHAnsi" w:hAnsiTheme="minorHAnsi" w:cstheme="minorHAnsi"/>
                <w:sz w:val="18"/>
                <w:szCs w:val="18"/>
                <w:lang w:eastAsia="en-GB"/>
              </w:rPr>
              <w:t>Conducted nine workshops in human rights, rights-based approach to community development, and gender mainstreaming for the participants of the EU-funded CFOA project Citizens Voice and Actions on Local Development</w:t>
            </w:r>
            <w:r w:rsidR="00C754F8">
              <w:rPr>
                <w:rFonts w:asciiTheme="minorHAnsi" w:hAnsiTheme="minorHAnsi" w:cstheme="minorHAnsi"/>
                <w:sz w:val="18"/>
                <w:szCs w:val="18"/>
                <w:lang w:eastAsia="en-GB"/>
              </w:rPr>
              <w:t>,</w:t>
            </w:r>
            <w:r w:rsidRPr="00EA4DF7">
              <w:rPr>
                <w:rFonts w:asciiTheme="minorHAnsi" w:hAnsiTheme="minorHAnsi" w:cstheme="minorHAnsi"/>
                <w:sz w:val="18"/>
                <w:szCs w:val="18"/>
                <w:lang w:eastAsia="en-GB"/>
              </w:rPr>
              <w:t xml:space="preserve"> aiming to support the ongoing government reforms and enhance the capacity of consolidated communities in designing and implementing people-centred and sustainable local development projects. The project strengthened cross-border cooperation between Armenian and Georgian communities. It created a pool of 50 small and seven mid-scale</w:t>
            </w:r>
            <w:r w:rsidR="002D57C8">
              <w:rPr>
                <w:rFonts w:asciiTheme="minorHAnsi" w:hAnsiTheme="minorHAnsi" w:cstheme="minorHAnsi"/>
                <w:sz w:val="18"/>
                <w:szCs w:val="18"/>
                <w:lang w:eastAsia="en-GB"/>
              </w:rPr>
              <w:t xml:space="preserve"> </w:t>
            </w:r>
            <w:r w:rsidRPr="00EA4DF7">
              <w:rPr>
                <w:rFonts w:asciiTheme="minorHAnsi" w:hAnsiTheme="minorHAnsi" w:cstheme="minorHAnsi"/>
                <w:sz w:val="18"/>
                <w:szCs w:val="18"/>
                <w:lang w:eastAsia="en-GB"/>
              </w:rPr>
              <w:t>innovative community-driven investment projects to promote outdoor activities and local tourism and increase civic engagement and oversight via citizen budgets and outreach campaigns. Those pilot projects unlock the development potential in rural regions and promote rural tourism and creative industries.</w:t>
            </w:r>
          </w:p>
        </w:tc>
      </w:tr>
      <w:tr w:rsidR="007C69CC" w:rsidRPr="006419B1" w14:paraId="143AF1D1" w14:textId="77777777" w:rsidTr="007E3561">
        <w:trPr>
          <w:jc w:val="center"/>
        </w:trPr>
        <w:tc>
          <w:tcPr>
            <w:tcW w:w="1552" w:type="dxa"/>
          </w:tcPr>
          <w:p w14:paraId="7B67ACB1" w14:textId="036CFFE7" w:rsidR="007C69CC" w:rsidRPr="006419B1" w:rsidRDefault="007C69CC" w:rsidP="007C69CC">
            <w:pPr>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February – </w:t>
            </w:r>
            <w:r>
              <w:rPr>
                <w:rFonts w:asciiTheme="minorHAnsi" w:hAnsiTheme="minorHAnsi" w:cstheme="minorHAnsi"/>
                <w:sz w:val="18"/>
                <w:szCs w:val="18"/>
                <w:lang w:eastAsia="en-GB"/>
              </w:rPr>
              <w:t xml:space="preserve">November </w:t>
            </w:r>
            <w:r w:rsidRPr="006419B1">
              <w:rPr>
                <w:rFonts w:asciiTheme="minorHAnsi" w:hAnsiTheme="minorHAnsi" w:cstheme="minorHAnsi"/>
                <w:sz w:val="18"/>
                <w:szCs w:val="18"/>
                <w:lang w:eastAsia="en-GB"/>
              </w:rPr>
              <w:t>2019</w:t>
            </w:r>
          </w:p>
        </w:tc>
        <w:tc>
          <w:tcPr>
            <w:tcW w:w="1417" w:type="dxa"/>
          </w:tcPr>
          <w:p w14:paraId="535909B2" w14:textId="77777777" w:rsidR="007C69CC" w:rsidRPr="006419B1" w:rsidRDefault="007C69CC" w:rsidP="007C69CC">
            <w:pPr>
              <w:keepNext/>
              <w:keepLines/>
              <w:spacing w:after="60"/>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Johannesburg South Africa</w:t>
            </w:r>
          </w:p>
        </w:tc>
        <w:tc>
          <w:tcPr>
            <w:tcW w:w="2977" w:type="dxa"/>
          </w:tcPr>
          <w:p w14:paraId="19D5D433" w14:textId="36F4BBE1"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NEMAI Consulting</w:t>
            </w:r>
            <w:r>
              <w:rPr>
                <w:rFonts w:asciiTheme="minorHAnsi" w:hAnsiTheme="minorHAnsi" w:cstheme="minorHAnsi"/>
                <w:sz w:val="18"/>
                <w:szCs w:val="18"/>
                <w:lang w:eastAsia="en-GB"/>
              </w:rPr>
              <w:t xml:space="preserve"> </w:t>
            </w:r>
            <w:r w:rsidRPr="006419B1">
              <w:rPr>
                <w:rFonts w:asciiTheme="minorHAnsi" w:hAnsiTheme="minorHAnsi" w:cstheme="minorHAnsi"/>
                <w:sz w:val="18"/>
                <w:szCs w:val="18"/>
                <w:lang w:eastAsia="en-GB"/>
              </w:rPr>
              <w:t>(BBBEE Cat. 1,</w:t>
            </w:r>
          </w:p>
          <w:p w14:paraId="48168D7A" w14:textId="4834F445"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ISO </w:t>
            </w:r>
            <w:r w:rsidR="00D8655C">
              <w:rPr>
                <w:rFonts w:asciiTheme="minorHAnsi" w:hAnsiTheme="minorHAnsi" w:cstheme="minorHAnsi"/>
                <w:sz w:val="18"/>
                <w:szCs w:val="18"/>
                <w:lang w:eastAsia="en-GB"/>
              </w:rPr>
              <w:t>9001-certified</w:t>
            </w:r>
            <w:r>
              <w:rPr>
                <w:rFonts w:asciiTheme="minorHAnsi" w:hAnsiTheme="minorHAnsi" w:cstheme="minorHAnsi"/>
                <w:sz w:val="18"/>
                <w:szCs w:val="18"/>
                <w:lang w:eastAsia="en-GB"/>
              </w:rPr>
              <w:t xml:space="preserve"> </w:t>
            </w:r>
            <w:r w:rsidRPr="006419B1">
              <w:rPr>
                <w:rFonts w:asciiTheme="minorHAnsi" w:hAnsiTheme="minorHAnsi" w:cstheme="minorHAnsi"/>
                <w:sz w:val="18"/>
                <w:szCs w:val="18"/>
                <w:lang w:eastAsia="en-GB"/>
              </w:rPr>
              <w:t>government consulting company)</w:t>
            </w:r>
          </w:p>
          <w:p w14:paraId="0545C1AF" w14:textId="77777777" w:rsidR="00A60E6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Nicky Naidoo</w:t>
            </w:r>
          </w:p>
          <w:p w14:paraId="243E54A5" w14:textId="60241CEE" w:rsidR="007C69CC" w:rsidRPr="006419B1" w:rsidRDefault="007C69CC" w:rsidP="007C69CC">
            <w:pPr>
              <w:keepNext/>
              <w:keepLines/>
              <w:rPr>
                <w:rFonts w:asciiTheme="minorHAnsi" w:hAnsiTheme="minorHAnsi" w:cstheme="minorHAnsi"/>
                <w:sz w:val="18"/>
                <w:szCs w:val="18"/>
                <w:lang w:eastAsia="en-GB"/>
              </w:rPr>
            </w:pPr>
            <w:hyperlink r:id="rId22" w:history="1">
              <w:r w:rsidRPr="006419B1">
                <w:rPr>
                  <w:rFonts w:asciiTheme="minorHAnsi" w:hAnsiTheme="minorHAnsi" w:cstheme="minorHAnsi"/>
                  <w:color w:val="0000FF"/>
                  <w:sz w:val="18"/>
                  <w:szCs w:val="18"/>
                  <w:u w:val="single"/>
                  <w:lang w:eastAsia="en-GB"/>
                </w:rPr>
                <w:t>nickyn@nemai.co.za</w:t>
              </w:r>
            </w:hyperlink>
          </w:p>
          <w:p w14:paraId="0641F0D2"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+27 11 781 1730</w:t>
            </w:r>
          </w:p>
        </w:tc>
        <w:tc>
          <w:tcPr>
            <w:tcW w:w="1559" w:type="dxa"/>
          </w:tcPr>
          <w:p w14:paraId="2AC06894" w14:textId="4568D1E6"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Monitoring and </w:t>
            </w:r>
            <w:r>
              <w:rPr>
                <w:rFonts w:asciiTheme="minorHAnsi" w:hAnsiTheme="minorHAnsi" w:cstheme="minorHAnsi"/>
                <w:sz w:val="18"/>
                <w:szCs w:val="18"/>
                <w:lang w:eastAsia="en-GB"/>
              </w:rPr>
              <w:t>E</w:t>
            </w:r>
            <w:r w:rsidRPr="006419B1">
              <w:rPr>
                <w:rFonts w:asciiTheme="minorHAnsi" w:hAnsiTheme="minorHAnsi" w:cstheme="minorHAnsi"/>
                <w:sz w:val="18"/>
                <w:szCs w:val="18"/>
                <w:lang w:eastAsia="en-GB"/>
              </w:rPr>
              <w:t xml:space="preserve">valuation </w:t>
            </w:r>
            <w:r>
              <w:rPr>
                <w:rFonts w:asciiTheme="minorHAnsi" w:hAnsiTheme="minorHAnsi" w:cstheme="minorHAnsi"/>
                <w:sz w:val="18"/>
                <w:szCs w:val="18"/>
                <w:lang w:eastAsia="en-GB"/>
              </w:rPr>
              <w:t>S</w:t>
            </w:r>
            <w:r w:rsidRPr="006419B1">
              <w:rPr>
                <w:rFonts w:asciiTheme="minorHAnsi" w:hAnsiTheme="minorHAnsi" w:cstheme="minorHAnsi"/>
                <w:sz w:val="18"/>
                <w:szCs w:val="18"/>
                <w:lang w:eastAsia="en-GB"/>
              </w:rPr>
              <w:t xml:space="preserve">pecialist/Senior </w:t>
            </w:r>
            <w:r>
              <w:rPr>
                <w:rFonts w:asciiTheme="minorHAnsi" w:hAnsiTheme="minorHAnsi" w:cstheme="minorHAnsi"/>
                <w:sz w:val="18"/>
                <w:szCs w:val="18"/>
                <w:lang w:eastAsia="en-GB"/>
              </w:rPr>
              <w:t>R</w:t>
            </w:r>
            <w:r w:rsidRPr="006419B1">
              <w:rPr>
                <w:rFonts w:asciiTheme="minorHAnsi" w:hAnsiTheme="minorHAnsi" w:cstheme="minorHAnsi"/>
                <w:sz w:val="18"/>
                <w:szCs w:val="18"/>
                <w:lang w:eastAsia="en-GB"/>
              </w:rPr>
              <w:t>esearcher</w:t>
            </w:r>
          </w:p>
        </w:tc>
        <w:tc>
          <w:tcPr>
            <w:tcW w:w="8222" w:type="dxa"/>
            <w:shd w:val="clear" w:color="auto" w:fill="auto"/>
          </w:tcPr>
          <w:p w14:paraId="3278C9C3" w14:textId="64C04833"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w:t>
            </w:r>
            <w:r>
              <w:rPr>
                <w:rFonts w:asciiTheme="minorHAnsi" w:hAnsiTheme="minorHAnsi" w:cstheme="minorHAnsi"/>
                <w:sz w:val="18"/>
                <w:szCs w:val="18"/>
                <w:lang w:eastAsia="en-GB"/>
              </w:rPr>
              <w:t>Supported</w:t>
            </w:r>
            <w:r w:rsidRPr="006419B1">
              <w:rPr>
                <w:rFonts w:asciiTheme="minorHAnsi" w:hAnsiTheme="minorHAnsi" w:cstheme="minorHAnsi"/>
                <w:sz w:val="18"/>
                <w:szCs w:val="18"/>
                <w:lang w:eastAsia="en-GB"/>
              </w:rPr>
              <w:t xml:space="preserve"> the preparation and submission of proposals </w:t>
            </w:r>
            <w:r>
              <w:rPr>
                <w:rFonts w:asciiTheme="minorHAnsi" w:hAnsiTheme="minorHAnsi" w:cstheme="minorHAnsi"/>
                <w:sz w:val="18"/>
                <w:szCs w:val="18"/>
                <w:lang w:eastAsia="en-GB"/>
              </w:rPr>
              <w:t xml:space="preserve">and reports </w:t>
            </w:r>
            <w:r w:rsidRPr="006419B1">
              <w:rPr>
                <w:rFonts w:asciiTheme="minorHAnsi" w:hAnsiTheme="minorHAnsi" w:cstheme="minorHAnsi"/>
                <w:sz w:val="18"/>
                <w:szCs w:val="18"/>
                <w:lang w:eastAsia="en-GB"/>
              </w:rPr>
              <w:t xml:space="preserve">to the government and other clients </w:t>
            </w:r>
          </w:p>
          <w:p w14:paraId="5EE10911" w14:textId="3B9BB41A"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w:t>
            </w:r>
            <w:r>
              <w:rPr>
                <w:rFonts w:asciiTheme="minorHAnsi" w:hAnsiTheme="minorHAnsi" w:cstheme="minorHAnsi"/>
                <w:sz w:val="18"/>
                <w:szCs w:val="18"/>
                <w:lang w:eastAsia="en-GB"/>
              </w:rPr>
              <w:t>Supported</w:t>
            </w:r>
            <w:r w:rsidRPr="006419B1">
              <w:rPr>
                <w:rFonts w:asciiTheme="minorHAnsi" w:hAnsiTheme="minorHAnsi" w:cstheme="minorHAnsi"/>
                <w:sz w:val="18"/>
                <w:szCs w:val="18"/>
                <w:lang w:eastAsia="en-GB"/>
              </w:rPr>
              <w:t xml:space="preserve"> the company in the establishment of the Monitoring &amp; Evaluation Unit and the Department for Social Research and Development, </w:t>
            </w:r>
            <w:r w:rsidR="00AC06FD">
              <w:rPr>
                <w:rFonts w:asciiTheme="minorHAnsi" w:hAnsiTheme="minorHAnsi" w:cstheme="minorHAnsi"/>
                <w:sz w:val="18"/>
                <w:szCs w:val="18"/>
                <w:lang w:eastAsia="en-GB"/>
              </w:rPr>
              <w:t xml:space="preserve">and </w:t>
            </w:r>
            <w:r w:rsidRPr="006419B1">
              <w:rPr>
                <w:rFonts w:asciiTheme="minorHAnsi" w:hAnsiTheme="minorHAnsi" w:cstheme="minorHAnsi"/>
                <w:sz w:val="18"/>
                <w:szCs w:val="18"/>
                <w:lang w:eastAsia="en-GB"/>
              </w:rPr>
              <w:t>mentor</w:t>
            </w:r>
            <w:r>
              <w:rPr>
                <w:rFonts w:asciiTheme="minorHAnsi" w:hAnsiTheme="minorHAnsi" w:cstheme="minorHAnsi"/>
                <w:sz w:val="18"/>
                <w:szCs w:val="18"/>
                <w:lang w:eastAsia="en-GB"/>
              </w:rPr>
              <w:t>ed</w:t>
            </w:r>
            <w:r w:rsidRPr="006419B1">
              <w:rPr>
                <w:rFonts w:asciiTheme="minorHAnsi" w:hAnsiTheme="minorHAnsi" w:cstheme="minorHAnsi"/>
                <w:sz w:val="18"/>
                <w:szCs w:val="18"/>
                <w:lang w:eastAsia="en-GB"/>
              </w:rPr>
              <w:t xml:space="preserve"> young researchers</w:t>
            </w:r>
          </w:p>
          <w:p w14:paraId="6D7CC071" w14:textId="29E56DC8" w:rsidR="007C69CC" w:rsidRPr="00583DBF" w:rsidRDefault="007C69CC" w:rsidP="007C69CC">
            <w:pPr>
              <w:keepNext/>
              <w:keepLines/>
              <w:rPr>
                <w:rFonts w:asciiTheme="minorHAnsi" w:hAnsiTheme="minorHAnsi" w:cstheme="minorHAnsi"/>
                <w:sz w:val="18"/>
                <w:szCs w:val="18"/>
                <w:lang w:eastAsia="en-GB"/>
              </w:rPr>
            </w:pPr>
            <w:r w:rsidRPr="00583DBF">
              <w:rPr>
                <w:rFonts w:asciiTheme="minorHAnsi" w:hAnsiTheme="minorHAnsi" w:cstheme="minorHAnsi"/>
                <w:sz w:val="18"/>
                <w:szCs w:val="18"/>
                <w:lang w:eastAsia="en-GB"/>
              </w:rPr>
              <w:t xml:space="preserve">- Conducted research and evaluated </w:t>
            </w:r>
            <w:r w:rsidR="00AC06FD">
              <w:rPr>
                <w:rFonts w:asciiTheme="minorHAnsi" w:hAnsiTheme="minorHAnsi" w:cstheme="minorHAnsi"/>
                <w:sz w:val="18"/>
                <w:szCs w:val="18"/>
                <w:lang w:eastAsia="en-GB"/>
              </w:rPr>
              <w:t>significant</w:t>
            </w:r>
            <w:r w:rsidRPr="00583DBF">
              <w:rPr>
                <w:rFonts w:asciiTheme="minorHAnsi" w:hAnsiTheme="minorHAnsi" w:cstheme="minorHAnsi"/>
                <w:sz w:val="18"/>
                <w:szCs w:val="18"/>
                <w:lang w:eastAsia="en-GB"/>
              </w:rPr>
              <w:t xml:space="preserve"> national </w:t>
            </w:r>
            <w:r>
              <w:rPr>
                <w:rFonts w:asciiTheme="minorHAnsi" w:hAnsiTheme="minorHAnsi" w:cstheme="minorHAnsi"/>
                <w:sz w:val="18"/>
                <w:szCs w:val="18"/>
                <w:lang w:eastAsia="en-GB"/>
              </w:rPr>
              <w:t xml:space="preserve">and regional socio-economic development </w:t>
            </w:r>
            <w:r w:rsidRPr="00583DBF">
              <w:rPr>
                <w:rFonts w:asciiTheme="minorHAnsi" w:hAnsiTheme="minorHAnsi" w:cstheme="minorHAnsi"/>
                <w:sz w:val="18"/>
                <w:szCs w:val="18"/>
                <w:lang w:eastAsia="en-GB"/>
              </w:rPr>
              <w:t>programmes</w:t>
            </w:r>
            <w:r w:rsidR="00DF6202">
              <w:rPr>
                <w:rFonts w:asciiTheme="minorHAnsi" w:hAnsiTheme="minorHAnsi" w:cstheme="minorHAnsi"/>
                <w:sz w:val="18"/>
                <w:szCs w:val="18"/>
                <w:lang w:eastAsia="en-GB"/>
              </w:rPr>
              <w:t>,</w:t>
            </w:r>
            <w:r>
              <w:rPr>
                <w:rFonts w:asciiTheme="minorHAnsi" w:hAnsiTheme="minorHAnsi" w:cstheme="minorHAnsi"/>
                <w:sz w:val="18"/>
                <w:szCs w:val="18"/>
                <w:lang w:eastAsia="en-GB"/>
              </w:rPr>
              <w:t xml:space="preserve"> </w:t>
            </w:r>
            <w:r w:rsidRPr="00583DBF">
              <w:rPr>
                <w:rFonts w:asciiTheme="minorHAnsi" w:hAnsiTheme="minorHAnsi" w:cstheme="minorHAnsi"/>
                <w:sz w:val="18"/>
                <w:szCs w:val="18"/>
                <w:lang w:eastAsia="en-GB"/>
              </w:rPr>
              <w:t xml:space="preserve">prepared and submitted reports </w:t>
            </w:r>
          </w:p>
          <w:p w14:paraId="65EF9F24" w14:textId="785D1366" w:rsidR="007C69CC" w:rsidRPr="00583DBF" w:rsidRDefault="007C69CC" w:rsidP="007C69CC">
            <w:pPr>
              <w:keepNext/>
              <w:keepLines/>
              <w:rPr>
                <w:rFonts w:asciiTheme="minorHAnsi" w:hAnsiTheme="minorHAnsi" w:cstheme="minorHAnsi"/>
                <w:sz w:val="18"/>
                <w:szCs w:val="18"/>
                <w:lang w:eastAsia="en-GB"/>
              </w:rPr>
            </w:pPr>
            <w:r w:rsidRPr="00583DBF">
              <w:rPr>
                <w:rFonts w:asciiTheme="minorHAnsi" w:hAnsiTheme="minorHAnsi" w:cstheme="minorHAnsi"/>
                <w:sz w:val="18"/>
                <w:szCs w:val="18"/>
                <w:lang w:eastAsia="en-GB"/>
              </w:rPr>
              <w:t>- Trained</w:t>
            </w:r>
            <w:r>
              <w:rPr>
                <w:rFonts w:asciiTheme="minorHAnsi" w:hAnsiTheme="minorHAnsi" w:cstheme="minorHAnsi"/>
                <w:sz w:val="18"/>
                <w:szCs w:val="18"/>
                <w:lang w:eastAsia="en-GB"/>
              </w:rPr>
              <w:t xml:space="preserve"> and consulted</w:t>
            </w:r>
            <w:r w:rsidRPr="00583DBF">
              <w:rPr>
                <w:rFonts w:asciiTheme="minorHAnsi" w:hAnsiTheme="minorHAnsi" w:cstheme="minorHAnsi"/>
                <w:sz w:val="18"/>
                <w:szCs w:val="18"/>
                <w:lang w:eastAsia="en-GB"/>
              </w:rPr>
              <w:t xml:space="preserve"> government </w:t>
            </w:r>
            <w:r>
              <w:rPr>
                <w:rFonts w:asciiTheme="minorHAnsi" w:hAnsiTheme="minorHAnsi" w:cstheme="minorHAnsi"/>
                <w:sz w:val="18"/>
                <w:szCs w:val="18"/>
                <w:lang w:eastAsia="en-GB"/>
              </w:rPr>
              <w:t xml:space="preserve">officials </w:t>
            </w:r>
            <w:r w:rsidRPr="00583DBF">
              <w:rPr>
                <w:rFonts w:asciiTheme="minorHAnsi" w:hAnsiTheme="minorHAnsi" w:cstheme="minorHAnsi"/>
                <w:sz w:val="18"/>
                <w:szCs w:val="18"/>
                <w:lang w:eastAsia="en-GB"/>
              </w:rPr>
              <w:t>on developing, implementing, monitoring and evaluating programmes, incl. seminars on developing the theory of change for the government representatives</w:t>
            </w:r>
          </w:p>
          <w:p w14:paraId="7A25B919" w14:textId="61B69E2F" w:rsidR="007C69CC" w:rsidRPr="006419B1" w:rsidRDefault="007C69CC" w:rsidP="007C69CC">
            <w:pPr>
              <w:keepNext/>
              <w:keepLines/>
              <w:rPr>
                <w:rFonts w:asciiTheme="minorHAnsi" w:hAnsiTheme="minorHAnsi" w:cstheme="minorHAnsi"/>
                <w:sz w:val="18"/>
                <w:szCs w:val="18"/>
                <w:lang w:eastAsia="en-GB"/>
              </w:rPr>
            </w:pPr>
            <w:r w:rsidRPr="00583DBF">
              <w:rPr>
                <w:rFonts w:asciiTheme="minorHAnsi" w:hAnsiTheme="minorHAnsi" w:cstheme="minorHAnsi"/>
                <w:sz w:val="18"/>
                <w:szCs w:val="18"/>
                <w:lang w:eastAsia="en-GB"/>
              </w:rPr>
              <w:t xml:space="preserve">- Conducted a one-day workshop on gender mainstreaming for government officials and other </w:t>
            </w:r>
            <w:r>
              <w:rPr>
                <w:rFonts w:asciiTheme="minorHAnsi" w:hAnsiTheme="minorHAnsi" w:cstheme="minorHAnsi"/>
                <w:sz w:val="18"/>
                <w:szCs w:val="18"/>
                <w:lang w:eastAsia="en-GB"/>
              </w:rPr>
              <w:t>stakeholder</w:t>
            </w:r>
            <w:r w:rsidRPr="00583DBF">
              <w:rPr>
                <w:rFonts w:asciiTheme="minorHAnsi" w:hAnsiTheme="minorHAnsi" w:cstheme="minorHAnsi"/>
                <w:sz w:val="18"/>
                <w:szCs w:val="18"/>
                <w:lang w:eastAsia="en-GB"/>
              </w:rPr>
              <w:t xml:space="preserve">s </w:t>
            </w:r>
            <w:r>
              <w:rPr>
                <w:rFonts w:asciiTheme="minorHAnsi" w:hAnsiTheme="minorHAnsi" w:cstheme="minorHAnsi"/>
                <w:sz w:val="18"/>
                <w:szCs w:val="18"/>
                <w:lang w:eastAsia="en-GB"/>
              </w:rPr>
              <w:t xml:space="preserve">during the </w:t>
            </w:r>
            <w:r w:rsidRPr="00583DBF">
              <w:rPr>
                <w:rFonts w:asciiTheme="minorHAnsi" w:hAnsiTheme="minorHAnsi" w:cstheme="minorHAnsi"/>
                <w:sz w:val="18"/>
                <w:szCs w:val="18"/>
                <w:lang w:eastAsia="en-GB"/>
              </w:rPr>
              <w:t>South African Monitoring and Evaluation Association</w:t>
            </w:r>
            <w:r>
              <w:rPr>
                <w:rFonts w:asciiTheme="minorHAnsi" w:hAnsiTheme="minorHAnsi" w:cstheme="minorHAnsi"/>
                <w:sz w:val="18"/>
                <w:szCs w:val="18"/>
                <w:lang w:eastAsia="en-GB"/>
              </w:rPr>
              <w:t>’s</w:t>
            </w:r>
            <w:r w:rsidRPr="00583DBF">
              <w:rPr>
                <w:rFonts w:asciiTheme="minorHAnsi" w:hAnsiTheme="minorHAnsi" w:cstheme="minorHAnsi"/>
                <w:sz w:val="18"/>
                <w:szCs w:val="18"/>
                <w:lang w:eastAsia="en-GB"/>
              </w:rPr>
              <w:t xml:space="preserve"> international conference.</w:t>
            </w:r>
          </w:p>
        </w:tc>
      </w:tr>
      <w:tr w:rsidR="007C69CC" w:rsidRPr="006419B1" w14:paraId="330FD2A1" w14:textId="77777777" w:rsidTr="007E3561">
        <w:trPr>
          <w:jc w:val="center"/>
        </w:trPr>
        <w:tc>
          <w:tcPr>
            <w:tcW w:w="1552" w:type="dxa"/>
          </w:tcPr>
          <w:p w14:paraId="72C29621" w14:textId="77777777" w:rsidR="007C69CC" w:rsidRPr="006419B1" w:rsidRDefault="007C69CC" w:rsidP="007C69CC">
            <w:pPr>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July 2018 – February 2019</w:t>
            </w:r>
          </w:p>
        </w:tc>
        <w:tc>
          <w:tcPr>
            <w:tcW w:w="1417" w:type="dxa"/>
          </w:tcPr>
          <w:p w14:paraId="2E0654FE" w14:textId="77777777" w:rsidR="007C69CC" w:rsidRPr="006419B1" w:rsidRDefault="007C69CC" w:rsidP="007C69CC">
            <w:pPr>
              <w:keepNext/>
              <w:keepLines/>
              <w:spacing w:after="60"/>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Amman, Jordan</w:t>
            </w:r>
          </w:p>
        </w:tc>
        <w:tc>
          <w:tcPr>
            <w:tcW w:w="2977" w:type="dxa"/>
          </w:tcPr>
          <w:p w14:paraId="43F7686B"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United Nations Volunteers Regional Office for the Arab States, Europe &amp; CIS</w:t>
            </w:r>
          </w:p>
          <w:p w14:paraId="029188F5" w14:textId="77777777" w:rsidR="00A60E6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Jason Pronyk</w:t>
            </w:r>
          </w:p>
          <w:p w14:paraId="056DAA0A" w14:textId="3B8F468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+1 917 602 3137</w:t>
            </w:r>
            <w:r w:rsidRPr="006419B1">
              <w:rPr>
                <w:rFonts w:asciiTheme="minorHAnsi" w:hAnsiTheme="minorHAnsi" w:cstheme="minorHAnsi"/>
                <w:sz w:val="18"/>
                <w:szCs w:val="18"/>
                <w:lang w:eastAsia="en-GB"/>
              </w:rPr>
              <w:br/>
            </w:r>
            <w:hyperlink r:id="rId23" w:history="1">
              <w:r w:rsidRPr="006419B1">
                <w:rPr>
                  <w:rFonts w:asciiTheme="minorHAnsi" w:hAnsiTheme="minorHAnsi" w:cstheme="minorHAnsi"/>
                  <w:color w:val="0000FF"/>
                  <w:sz w:val="18"/>
                  <w:szCs w:val="18"/>
                  <w:u w:val="single"/>
                  <w:lang w:eastAsia="en-GB"/>
                </w:rPr>
                <w:t>jason.pronyk@unv.org</w:t>
              </w:r>
            </w:hyperlink>
          </w:p>
        </w:tc>
        <w:tc>
          <w:tcPr>
            <w:tcW w:w="1559" w:type="dxa"/>
          </w:tcPr>
          <w:p w14:paraId="5B20FAF4"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Volunteer Engagement Expert</w:t>
            </w:r>
          </w:p>
        </w:tc>
        <w:tc>
          <w:tcPr>
            <w:tcW w:w="8222" w:type="dxa"/>
            <w:shd w:val="clear" w:color="auto" w:fill="auto"/>
          </w:tcPr>
          <w:p w14:paraId="1B483AC2" w14:textId="07F43C86"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Developed the methodology and undertook mapping and analysis of volunteering infrastructure, including legislation, policies, structures</w:t>
            </w:r>
            <w:r>
              <w:rPr>
                <w:rFonts w:asciiTheme="minorHAnsi" w:hAnsiTheme="minorHAnsi" w:cstheme="minorHAnsi"/>
                <w:sz w:val="18"/>
                <w:szCs w:val="18"/>
                <w:lang w:eastAsia="en-GB"/>
              </w:rPr>
              <w:t xml:space="preserve"> (volunteer-involving and other organizations)</w:t>
            </w:r>
            <w:r w:rsidRPr="006419B1">
              <w:rPr>
                <w:rFonts w:asciiTheme="minorHAnsi" w:hAnsiTheme="minorHAnsi" w:cstheme="minorHAnsi"/>
                <w:sz w:val="18"/>
                <w:szCs w:val="18"/>
                <w:lang w:eastAsia="en-GB"/>
              </w:rPr>
              <w:t xml:space="preserve"> practices</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w:t>
            </w:r>
            <w:r>
              <w:rPr>
                <w:rFonts w:asciiTheme="minorHAnsi" w:hAnsiTheme="minorHAnsi" w:cstheme="minorHAnsi"/>
                <w:sz w:val="18"/>
                <w:szCs w:val="18"/>
                <w:lang w:eastAsia="en-GB"/>
              </w:rPr>
              <w:t xml:space="preserve">and cross-cutting issues – human rights, gender mainstreaming and disability issues </w:t>
            </w:r>
            <w:r w:rsidRPr="006419B1">
              <w:rPr>
                <w:rFonts w:asciiTheme="minorHAnsi" w:hAnsiTheme="minorHAnsi" w:cstheme="minorHAnsi"/>
                <w:sz w:val="18"/>
                <w:szCs w:val="18"/>
                <w:lang w:eastAsia="en-GB"/>
              </w:rPr>
              <w:t>in the Arab States, Europe &amp; CIS (ASECIS)</w:t>
            </w:r>
          </w:p>
          <w:p w14:paraId="3D02EF55"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Mapped the existing frameworks to take stock of the current situation of volunteer legislation in these countries and existing national policies related to volunteering</w:t>
            </w:r>
          </w:p>
          <w:p w14:paraId="34A454F7"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Created a database of UNV’s key partners in ASECIS and provides recommendations for areas of potential UNV support to governments and in positioning volunteerism as an integral part of future government plans, priorities, policies, strategies, programmes and budgets</w:t>
            </w:r>
          </w:p>
          <w:p w14:paraId="1F5C4D57" w14:textId="038411D3"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Prepared the final report </w:t>
            </w:r>
            <w:r>
              <w:rPr>
                <w:rFonts w:asciiTheme="minorHAnsi" w:hAnsiTheme="minorHAnsi" w:cstheme="minorHAnsi"/>
                <w:sz w:val="18"/>
                <w:szCs w:val="18"/>
                <w:lang w:eastAsia="en-GB"/>
              </w:rPr>
              <w:t xml:space="preserve">with recommendations </w:t>
            </w:r>
            <w:r w:rsidRPr="006419B1">
              <w:rPr>
                <w:rFonts w:asciiTheme="minorHAnsi" w:hAnsiTheme="minorHAnsi" w:cstheme="minorHAnsi"/>
                <w:sz w:val="18"/>
                <w:szCs w:val="18"/>
                <w:lang w:eastAsia="en-GB"/>
              </w:rPr>
              <w:t>for publication and electronic distribution.</w:t>
            </w:r>
          </w:p>
        </w:tc>
      </w:tr>
      <w:tr w:rsidR="007C69CC" w:rsidRPr="006419B1" w14:paraId="78197C2A" w14:textId="77777777" w:rsidTr="007E3561">
        <w:trPr>
          <w:jc w:val="center"/>
        </w:trPr>
        <w:tc>
          <w:tcPr>
            <w:tcW w:w="1552" w:type="dxa"/>
          </w:tcPr>
          <w:p w14:paraId="7D636B47" w14:textId="040DB46C" w:rsidR="007C69CC" w:rsidRDefault="007C69CC" w:rsidP="007C69CC">
            <w:pPr>
              <w:spacing w:after="60"/>
              <w:rPr>
                <w:rFonts w:asciiTheme="minorHAnsi" w:hAnsiTheme="minorHAnsi" w:cstheme="minorHAnsi"/>
                <w:sz w:val="18"/>
                <w:szCs w:val="18"/>
                <w:lang w:eastAsia="en-GB"/>
              </w:rPr>
            </w:pPr>
            <w:r>
              <w:rPr>
                <w:rFonts w:asciiTheme="minorHAnsi" w:hAnsiTheme="minorHAnsi" w:cstheme="minorHAnsi"/>
                <w:sz w:val="18"/>
                <w:szCs w:val="18"/>
                <w:lang w:eastAsia="en-GB"/>
              </w:rPr>
              <w:lastRenderedPageBreak/>
              <w:t>April – December</w:t>
            </w:r>
          </w:p>
          <w:p w14:paraId="1EEC34B8" w14:textId="11C66B43" w:rsidR="007C69CC" w:rsidRPr="006419B1" w:rsidRDefault="007C69CC" w:rsidP="007C69CC">
            <w:pPr>
              <w:spacing w:after="60"/>
              <w:rPr>
                <w:rFonts w:asciiTheme="minorHAnsi" w:hAnsiTheme="minorHAnsi" w:cstheme="minorHAnsi"/>
                <w:sz w:val="18"/>
                <w:szCs w:val="18"/>
                <w:lang w:eastAsia="en-GB"/>
              </w:rPr>
            </w:pPr>
            <w:r>
              <w:rPr>
                <w:rFonts w:asciiTheme="minorHAnsi" w:hAnsiTheme="minorHAnsi" w:cstheme="minorHAnsi"/>
                <w:sz w:val="18"/>
                <w:szCs w:val="18"/>
                <w:lang w:eastAsia="en-GB"/>
              </w:rPr>
              <w:t>2018</w:t>
            </w:r>
          </w:p>
        </w:tc>
        <w:tc>
          <w:tcPr>
            <w:tcW w:w="1417" w:type="dxa"/>
          </w:tcPr>
          <w:p w14:paraId="66AF2A05" w14:textId="1E6FC471" w:rsidR="007C69CC" w:rsidRPr="006419B1" w:rsidRDefault="007C69CC" w:rsidP="007C69CC">
            <w:pPr>
              <w:keepNext/>
              <w:keepLines/>
              <w:spacing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Vanadzor and Yerevan, Armenia</w:t>
            </w:r>
          </w:p>
        </w:tc>
        <w:tc>
          <w:tcPr>
            <w:tcW w:w="2977" w:type="dxa"/>
          </w:tcPr>
          <w:p w14:paraId="28BB10E0" w14:textId="77777777" w:rsidR="007C69CC"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Pyunic Association for the Disabled</w:t>
            </w:r>
          </w:p>
          <w:p w14:paraId="68EBDDFA" w14:textId="0A9EFE1A" w:rsidR="007C69CC" w:rsidRPr="006419B1"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 xml:space="preserve">Hakob Abrahamyan, </w:t>
            </w:r>
            <w:r w:rsidRPr="008C5A8F">
              <w:rPr>
                <w:rFonts w:asciiTheme="minorHAnsi" w:hAnsiTheme="minorHAnsi" w:cstheme="minorHAnsi"/>
                <w:sz w:val="18"/>
                <w:szCs w:val="18"/>
                <w:lang w:eastAsia="en-GB"/>
              </w:rPr>
              <w:t>+37410560707</w:t>
            </w:r>
            <w:r>
              <w:rPr>
                <w:rFonts w:asciiTheme="minorHAnsi" w:hAnsiTheme="minorHAnsi" w:cstheme="minorHAnsi"/>
                <w:sz w:val="18"/>
                <w:szCs w:val="18"/>
                <w:lang w:eastAsia="en-GB"/>
              </w:rPr>
              <w:t xml:space="preserve">, </w:t>
            </w:r>
            <w:hyperlink r:id="rId24" w:history="1">
              <w:r w:rsidRPr="002A6DF6">
                <w:rPr>
                  <w:rStyle w:val="Hyperlink"/>
                  <w:rFonts w:asciiTheme="minorHAnsi" w:hAnsiTheme="minorHAnsi" w:cstheme="minorHAnsi"/>
                  <w:sz w:val="18"/>
                  <w:szCs w:val="18"/>
                  <w:lang w:eastAsia="en-GB"/>
                </w:rPr>
                <w:t>pyunic@arminco.com</w:t>
              </w:r>
            </w:hyperlink>
            <w:r>
              <w:rPr>
                <w:rFonts w:asciiTheme="minorHAnsi" w:hAnsiTheme="minorHAnsi" w:cstheme="minorHAnsi"/>
                <w:sz w:val="18"/>
                <w:szCs w:val="18"/>
                <w:lang w:eastAsia="en-GB"/>
              </w:rPr>
              <w:t xml:space="preserve"> </w:t>
            </w:r>
          </w:p>
        </w:tc>
        <w:tc>
          <w:tcPr>
            <w:tcW w:w="1559" w:type="dxa"/>
          </w:tcPr>
          <w:p w14:paraId="3BAFA9B2" w14:textId="5978413C" w:rsidR="007C69CC" w:rsidRPr="006419B1"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Consultant, Lead writer</w:t>
            </w:r>
          </w:p>
        </w:tc>
        <w:tc>
          <w:tcPr>
            <w:tcW w:w="8222" w:type="dxa"/>
            <w:shd w:val="clear" w:color="auto" w:fill="auto"/>
          </w:tcPr>
          <w:p w14:paraId="5D0DDE64" w14:textId="389AB069" w:rsidR="007C69CC" w:rsidRPr="006419B1"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 xml:space="preserve">Conducted research, facilitated group discussions, and prepared and submitted the </w:t>
            </w:r>
            <w:r w:rsidRPr="00ED6D19">
              <w:rPr>
                <w:rFonts w:asciiTheme="minorHAnsi" w:hAnsiTheme="minorHAnsi" w:cstheme="minorHAnsi"/>
                <w:sz w:val="18"/>
                <w:szCs w:val="18"/>
                <w:lang w:eastAsia="en-GB"/>
              </w:rPr>
              <w:t xml:space="preserve">Respect for Difference: Alternative Report on </w:t>
            </w:r>
            <w:r w:rsidR="00692E8C">
              <w:rPr>
                <w:rFonts w:asciiTheme="minorHAnsi" w:hAnsiTheme="minorHAnsi" w:cstheme="minorHAnsi"/>
                <w:sz w:val="18"/>
                <w:szCs w:val="18"/>
                <w:lang w:eastAsia="en-GB"/>
              </w:rPr>
              <w:t>Implementing</w:t>
            </w:r>
            <w:r w:rsidRPr="00ED6D19">
              <w:rPr>
                <w:rFonts w:asciiTheme="minorHAnsi" w:hAnsiTheme="minorHAnsi" w:cstheme="minorHAnsi"/>
                <w:sz w:val="18"/>
                <w:szCs w:val="18"/>
                <w:lang w:eastAsia="en-GB"/>
              </w:rPr>
              <w:t xml:space="preserve"> the UN Convention on the Rights of Persons with Disabilities (lead writer). AUNA, Full Life, Pyunic Association for the Disabled, and others, 2018.</w:t>
            </w:r>
          </w:p>
        </w:tc>
      </w:tr>
      <w:tr w:rsidR="007C69CC" w:rsidRPr="006419B1" w14:paraId="12957E5C" w14:textId="77777777" w:rsidTr="007E3561">
        <w:trPr>
          <w:jc w:val="center"/>
        </w:trPr>
        <w:tc>
          <w:tcPr>
            <w:tcW w:w="1552" w:type="dxa"/>
          </w:tcPr>
          <w:p w14:paraId="4D5CEE75" w14:textId="62BBBB37" w:rsidR="007C69CC" w:rsidRPr="006419B1" w:rsidRDefault="007C69CC" w:rsidP="007C69CC">
            <w:pPr>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December 2017 – March 2018</w:t>
            </w:r>
          </w:p>
        </w:tc>
        <w:tc>
          <w:tcPr>
            <w:tcW w:w="1417" w:type="dxa"/>
          </w:tcPr>
          <w:p w14:paraId="0134D6B3" w14:textId="77777777" w:rsidR="007C69CC" w:rsidRPr="006419B1" w:rsidRDefault="007C69CC" w:rsidP="007C69CC">
            <w:pPr>
              <w:keepNext/>
              <w:keepLines/>
              <w:spacing w:after="60"/>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Gyumri and Tashir, Armenia</w:t>
            </w:r>
          </w:p>
        </w:tc>
        <w:tc>
          <w:tcPr>
            <w:tcW w:w="2977" w:type="dxa"/>
          </w:tcPr>
          <w:p w14:paraId="631D3C7C"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Caritas Armenia</w:t>
            </w:r>
          </w:p>
          <w:p w14:paraId="73A6485F"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Anahit Gevorgyan, +374 312 57201</w:t>
            </w:r>
          </w:p>
          <w:p w14:paraId="4D335C52" w14:textId="77777777" w:rsidR="007C69CC" w:rsidRPr="006419B1" w:rsidRDefault="007C69CC" w:rsidP="007C69CC">
            <w:pPr>
              <w:keepNext/>
              <w:keepLines/>
              <w:rPr>
                <w:rFonts w:asciiTheme="minorHAnsi" w:hAnsiTheme="minorHAnsi" w:cstheme="minorHAnsi"/>
                <w:sz w:val="18"/>
                <w:szCs w:val="18"/>
                <w:lang w:eastAsia="en-GB"/>
              </w:rPr>
            </w:pPr>
            <w:hyperlink r:id="rId25" w:history="1">
              <w:r w:rsidRPr="006419B1">
                <w:rPr>
                  <w:rFonts w:asciiTheme="minorHAnsi" w:hAnsiTheme="minorHAnsi" w:cstheme="minorHAnsi"/>
                  <w:color w:val="0000FF"/>
                  <w:sz w:val="18"/>
                  <w:szCs w:val="18"/>
                  <w:u w:val="single"/>
                  <w:lang w:eastAsia="en-GB"/>
                </w:rPr>
                <w:t>a.gevorgyan@caritas.am</w:t>
              </w:r>
            </w:hyperlink>
          </w:p>
        </w:tc>
        <w:tc>
          <w:tcPr>
            <w:tcW w:w="1559" w:type="dxa"/>
          </w:tcPr>
          <w:p w14:paraId="4669A0B6" w14:textId="0CAB1401"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Evaluator, </w:t>
            </w:r>
            <w:r>
              <w:rPr>
                <w:rFonts w:asciiTheme="minorHAnsi" w:hAnsiTheme="minorHAnsi" w:cstheme="minorHAnsi"/>
                <w:sz w:val="18"/>
                <w:szCs w:val="18"/>
                <w:lang w:eastAsia="en-GB"/>
              </w:rPr>
              <w:t>C</w:t>
            </w:r>
            <w:r w:rsidRPr="006419B1">
              <w:rPr>
                <w:rFonts w:asciiTheme="minorHAnsi" w:hAnsiTheme="minorHAnsi" w:cstheme="minorHAnsi"/>
                <w:sz w:val="18"/>
                <w:szCs w:val="18"/>
                <w:lang w:eastAsia="en-GB"/>
              </w:rPr>
              <w:t xml:space="preserve">onsultant </w:t>
            </w:r>
          </w:p>
        </w:tc>
        <w:tc>
          <w:tcPr>
            <w:tcW w:w="8222" w:type="dxa"/>
            <w:shd w:val="clear" w:color="auto" w:fill="auto"/>
          </w:tcPr>
          <w:p w14:paraId="5D4747AC" w14:textId="6DBAE136" w:rsidR="007C69CC" w:rsidRPr="006419B1" w:rsidRDefault="007C69CC" w:rsidP="007C69CC">
            <w:pPr>
              <w:keepNext/>
              <w:keepLines/>
              <w:rPr>
                <w:rFonts w:asciiTheme="minorHAnsi" w:hAnsiTheme="minorHAnsi" w:cstheme="minorHAnsi"/>
                <w:sz w:val="18"/>
                <w:szCs w:val="18"/>
                <w:lang w:eastAsia="en-GB"/>
              </w:rPr>
            </w:pPr>
            <w:r>
              <w:rPr>
                <w:rFonts w:asciiTheme="minorHAnsi" w:hAnsiTheme="minorHAnsi" w:cstheme="minorHAnsi"/>
                <w:sz w:val="18"/>
                <w:szCs w:val="18"/>
                <w:lang w:eastAsia="en-GB"/>
              </w:rPr>
              <w:t>Reconstructed the theory of change and e</w:t>
            </w:r>
            <w:r w:rsidRPr="006419B1">
              <w:rPr>
                <w:rFonts w:asciiTheme="minorHAnsi" w:hAnsiTheme="minorHAnsi" w:cstheme="minorHAnsi"/>
                <w:sz w:val="18"/>
                <w:szCs w:val="18"/>
                <w:lang w:eastAsia="en-GB"/>
              </w:rPr>
              <w:t xml:space="preserve">valuated the progress and intermediate outcomes of the Family-oriented </w:t>
            </w:r>
            <w:r>
              <w:rPr>
                <w:rFonts w:asciiTheme="minorHAnsi" w:hAnsiTheme="minorHAnsi" w:cstheme="minorHAnsi"/>
                <w:sz w:val="18"/>
                <w:szCs w:val="18"/>
                <w:lang w:eastAsia="en-GB"/>
              </w:rPr>
              <w:t>S</w:t>
            </w:r>
            <w:r w:rsidRPr="006419B1">
              <w:rPr>
                <w:rFonts w:asciiTheme="minorHAnsi" w:hAnsiTheme="minorHAnsi" w:cstheme="minorHAnsi"/>
                <w:sz w:val="18"/>
                <w:szCs w:val="18"/>
                <w:lang w:eastAsia="en-GB"/>
              </w:rPr>
              <w:t xml:space="preserve">upport </w:t>
            </w:r>
            <w:r>
              <w:rPr>
                <w:rFonts w:asciiTheme="minorHAnsi" w:hAnsiTheme="minorHAnsi" w:cstheme="minorHAnsi"/>
                <w:sz w:val="18"/>
                <w:szCs w:val="18"/>
                <w:lang w:eastAsia="en-GB"/>
              </w:rPr>
              <w:t>to</w:t>
            </w:r>
            <w:r w:rsidRPr="006419B1">
              <w:rPr>
                <w:rFonts w:asciiTheme="minorHAnsi" w:hAnsiTheme="minorHAnsi" w:cstheme="minorHAnsi"/>
                <w:sz w:val="18"/>
                <w:szCs w:val="18"/>
                <w:lang w:eastAsia="en-GB"/>
              </w:rPr>
              <w:t xml:space="preserve"> </w:t>
            </w:r>
            <w:r>
              <w:rPr>
                <w:rFonts w:asciiTheme="minorHAnsi" w:hAnsiTheme="minorHAnsi" w:cstheme="minorHAnsi"/>
                <w:sz w:val="18"/>
                <w:szCs w:val="18"/>
                <w:lang w:eastAsia="en-GB"/>
              </w:rPr>
              <w:t>C</w:t>
            </w:r>
            <w:r w:rsidRPr="006419B1">
              <w:rPr>
                <w:rFonts w:asciiTheme="minorHAnsi" w:hAnsiTheme="minorHAnsi" w:cstheme="minorHAnsi"/>
                <w:sz w:val="18"/>
                <w:szCs w:val="18"/>
                <w:lang w:eastAsia="en-GB"/>
              </w:rPr>
              <w:t xml:space="preserve">hildren and </w:t>
            </w:r>
            <w:r>
              <w:rPr>
                <w:rFonts w:asciiTheme="minorHAnsi" w:hAnsiTheme="minorHAnsi" w:cstheme="minorHAnsi"/>
                <w:sz w:val="18"/>
                <w:szCs w:val="18"/>
                <w:lang w:eastAsia="en-GB"/>
              </w:rPr>
              <w:t>Y</w:t>
            </w:r>
            <w:r w:rsidRPr="006419B1">
              <w:rPr>
                <w:rFonts w:asciiTheme="minorHAnsi" w:hAnsiTheme="minorHAnsi" w:cstheme="minorHAnsi"/>
                <w:sz w:val="18"/>
                <w:szCs w:val="18"/>
                <w:lang w:eastAsia="en-GB"/>
              </w:rPr>
              <w:t xml:space="preserve">outh in </w:t>
            </w:r>
            <w:r>
              <w:rPr>
                <w:rFonts w:asciiTheme="minorHAnsi" w:hAnsiTheme="minorHAnsi" w:cstheme="minorHAnsi"/>
                <w:sz w:val="18"/>
                <w:szCs w:val="18"/>
                <w:lang w:eastAsia="en-GB"/>
              </w:rPr>
              <w:t>C</w:t>
            </w:r>
            <w:r w:rsidRPr="006419B1">
              <w:rPr>
                <w:rFonts w:asciiTheme="minorHAnsi" w:hAnsiTheme="minorHAnsi" w:cstheme="minorHAnsi"/>
                <w:sz w:val="18"/>
                <w:szCs w:val="18"/>
                <w:lang w:eastAsia="en-GB"/>
              </w:rPr>
              <w:t xml:space="preserve">ritical </w:t>
            </w:r>
            <w:r>
              <w:rPr>
                <w:rFonts w:asciiTheme="minorHAnsi" w:hAnsiTheme="minorHAnsi" w:cstheme="minorHAnsi"/>
                <w:sz w:val="18"/>
                <w:szCs w:val="18"/>
                <w:lang w:eastAsia="en-GB"/>
              </w:rPr>
              <w:t>C</w:t>
            </w:r>
            <w:r w:rsidRPr="006419B1">
              <w:rPr>
                <w:rFonts w:asciiTheme="minorHAnsi" w:hAnsiTheme="minorHAnsi" w:cstheme="minorHAnsi"/>
                <w:sz w:val="18"/>
                <w:szCs w:val="18"/>
                <w:lang w:eastAsia="en-GB"/>
              </w:rPr>
              <w:t xml:space="preserve">ircumstances programme funded by the German Ministry for Economic Cooperation and Development (BMZ). The </w:t>
            </w:r>
            <w:r>
              <w:rPr>
                <w:rFonts w:asciiTheme="minorHAnsi" w:hAnsiTheme="minorHAnsi" w:cstheme="minorHAnsi"/>
                <w:sz w:val="18"/>
                <w:szCs w:val="18"/>
                <w:lang w:eastAsia="en-GB"/>
              </w:rPr>
              <w:t xml:space="preserve">rights-based </w:t>
            </w:r>
            <w:r w:rsidRPr="006419B1">
              <w:rPr>
                <w:rFonts w:asciiTheme="minorHAnsi" w:hAnsiTheme="minorHAnsi" w:cstheme="minorHAnsi"/>
                <w:sz w:val="18"/>
                <w:szCs w:val="18"/>
                <w:lang w:eastAsia="en-GB"/>
              </w:rPr>
              <w:t>programme aim</w:t>
            </w:r>
            <w:r>
              <w:rPr>
                <w:rFonts w:asciiTheme="minorHAnsi" w:hAnsiTheme="minorHAnsi" w:cstheme="minorHAnsi"/>
                <w:sz w:val="18"/>
                <w:szCs w:val="18"/>
                <w:lang w:eastAsia="en-GB"/>
              </w:rPr>
              <w:t>s</w:t>
            </w:r>
            <w:r w:rsidRPr="006419B1">
              <w:rPr>
                <w:rFonts w:asciiTheme="minorHAnsi" w:hAnsiTheme="minorHAnsi" w:cstheme="minorHAnsi"/>
                <w:sz w:val="18"/>
                <w:szCs w:val="18"/>
                <w:lang w:eastAsia="en-GB"/>
              </w:rPr>
              <w:t xml:space="preserve"> to integrate disadvantaged children and youth in remote provinces of Armenia </w:t>
            </w:r>
            <w:r w:rsidR="009A4C1E">
              <w:rPr>
                <w:rFonts w:asciiTheme="minorHAnsi" w:hAnsiTheme="minorHAnsi" w:cstheme="minorHAnsi"/>
                <w:sz w:val="18"/>
                <w:szCs w:val="18"/>
                <w:lang w:eastAsia="en-GB"/>
              </w:rPr>
              <w:t xml:space="preserve">by providing daycare and life skills training, </w:t>
            </w:r>
            <w:r w:rsidRPr="006419B1">
              <w:rPr>
                <w:rFonts w:asciiTheme="minorHAnsi" w:hAnsiTheme="minorHAnsi" w:cstheme="minorHAnsi"/>
                <w:sz w:val="18"/>
                <w:szCs w:val="18"/>
                <w:lang w:eastAsia="en-GB"/>
              </w:rPr>
              <w:t xml:space="preserve">promoting education and </w:t>
            </w:r>
            <w:r>
              <w:rPr>
                <w:rFonts w:asciiTheme="minorHAnsi" w:hAnsiTheme="minorHAnsi" w:cstheme="minorHAnsi"/>
                <w:sz w:val="18"/>
                <w:szCs w:val="18"/>
                <w:lang w:eastAsia="en-GB"/>
              </w:rPr>
              <w:t xml:space="preserve">a </w:t>
            </w:r>
            <w:r w:rsidRPr="006419B1">
              <w:rPr>
                <w:rFonts w:asciiTheme="minorHAnsi" w:hAnsiTheme="minorHAnsi" w:cstheme="minorHAnsi"/>
                <w:sz w:val="18"/>
                <w:szCs w:val="18"/>
                <w:lang w:eastAsia="en-GB"/>
              </w:rPr>
              <w:t xml:space="preserve">healthy lifestyle. Vulnerable families are also </w:t>
            </w:r>
            <w:r w:rsidR="00DF6202">
              <w:rPr>
                <w:rFonts w:asciiTheme="minorHAnsi" w:hAnsiTheme="minorHAnsi" w:cstheme="minorHAnsi"/>
                <w:sz w:val="18"/>
                <w:szCs w:val="18"/>
                <w:lang w:eastAsia="en-GB"/>
              </w:rPr>
              <w:t>provided with income-generation knowledge and skills to enhance</w:t>
            </w:r>
            <w:r w:rsidRPr="006419B1">
              <w:rPr>
                <w:rFonts w:asciiTheme="minorHAnsi" w:hAnsiTheme="minorHAnsi" w:cstheme="minorHAnsi"/>
                <w:sz w:val="18"/>
                <w:szCs w:val="18"/>
                <w:lang w:eastAsia="en-GB"/>
              </w:rPr>
              <w:t xml:space="preserve"> their social conditions.</w:t>
            </w:r>
          </w:p>
        </w:tc>
      </w:tr>
      <w:tr w:rsidR="007C69CC" w:rsidRPr="006419B1" w14:paraId="4147ECC1" w14:textId="77777777" w:rsidTr="007E3561">
        <w:trPr>
          <w:jc w:val="center"/>
        </w:trPr>
        <w:tc>
          <w:tcPr>
            <w:tcW w:w="1552" w:type="dxa"/>
            <w:tcBorders>
              <w:top w:val="single" w:sz="4" w:space="0" w:color="0070C0"/>
            </w:tcBorders>
            <w:shd w:val="clear" w:color="auto" w:fill="auto"/>
          </w:tcPr>
          <w:p w14:paraId="0C1D3FFB" w14:textId="6CFF72A5" w:rsidR="007C69CC" w:rsidRPr="006419B1" w:rsidRDefault="007C69CC" w:rsidP="007C69CC">
            <w:pPr>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February 2016 – July 2017 </w:t>
            </w:r>
          </w:p>
        </w:tc>
        <w:tc>
          <w:tcPr>
            <w:tcW w:w="1417" w:type="dxa"/>
            <w:tcBorders>
              <w:top w:val="single" w:sz="4" w:space="0" w:color="0070C0"/>
            </w:tcBorders>
            <w:shd w:val="clear" w:color="auto" w:fill="auto"/>
          </w:tcPr>
          <w:p w14:paraId="592C2845" w14:textId="77777777" w:rsidR="007C69CC" w:rsidRPr="006419B1" w:rsidRDefault="007C69CC" w:rsidP="007C69CC">
            <w:pPr>
              <w:keepNext/>
              <w:keepLines/>
              <w:spacing w:after="60"/>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Phnom Penh, Cambodia</w:t>
            </w:r>
          </w:p>
        </w:tc>
        <w:tc>
          <w:tcPr>
            <w:tcW w:w="2977" w:type="dxa"/>
            <w:tcBorders>
              <w:top w:val="single" w:sz="4" w:space="0" w:color="0070C0"/>
            </w:tcBorders>
            <w:shd w:val="clear" w:color="auto" w:fill="auto"/>
          </w:tcPr>
          <w:p w14:paraId="0E11BFBA" w14:textId="77777777" w:rsidR="007C69CC" w:rsidRPr="00A238F1" w:rsidRDefault="007C69CC" w:rsidP="007C69CC">
            <w:pPr>
              <w:keepNext/>
              <w:keepLines/>
              <w:rPr>
                <w:rFonts w:asciiTheme="minorHAnsi" w:hAnsiTheme="minorHAnsi" w:cstheme="minorHAnsi"/>
                <w:sz w:val="18"/>
                <w:szCs w:val="18"/>
                <w:lang w:val="it-IT" w:eastAsia="en-GB"/>
              </w:rPr>
            </w:pPr>
            <w:r w:rsidRPr="00A238F1">
              <w:rPr>
                <w:rFonts w:asciiTheme="minorHAnsi" w:hAnsiTheme="minorHAnsi" w:cstheme="minorHAnsi"/>
                <w:sz w:val="18"/>
                <w:szCs w:val="18"/>
                <w:lang w:val="it-IT" w:eastAsia="en-GB"/>
              </w:rPr>
              <w:t>UNV, UNDP Cambodia</w:t>
            </w:r>
          </w:p>
          <w:p w14:paraId="59F5022F" w14:textId="77777777" w:rsidR="007C69CC" w:rsidRPr="00A238F1" w:rsidRDefault="007C69CC" w:rsidP="007C69CC">
            <w:pPr>
              <w:keepNext/>
              <w:keepLines/>
              <w:rPr>
                <w:rFonts w:asciiTheme="minorHAnsi" w:hAnsiTheme="minorHAnsi" w:cstheme="minorHAnsi"/>
                <w:sz w:val="18"/>
                <w:szCs w:val="18"/>
                <w:lang w:val="it-IT" w:eastAsia="en-GB"/>
              </w:rPr>
            </w:pPr>
            <w:r w:rsidRPr="00A238F1">
              <w:rPr>
                <w:rFonts w:asciiTheme="minorHAnsi" w:hAnsiTheme="minorHAnsi" w:cstheme="minorHAnsi"/>
                <w:sz w:val="18"/>
                <w:szCs w:val="18"/>
                <w:lang w:val="it-IT" w:eastAsia="en-GB"/>
              </w:rPr>
              <w:t>Seija Anttonen,</w:t>
            </w:r>
          </w:p>
          <w:p w14:paraId="2761A715"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+855 77333046</w:t>
            </w:r>
          </w:p>
          <w:p w14:paraId="68539A95" w14:textId="77777777" w:rsidR="007C69CC" w:rsidRPr="006419B1" w:rsidRDefault="007C69CC" w:rsidP="007C69CC">
            <w:pPr>
              <w:keepNext/>
              <w:keepLines/>
              <w:rPr>
                <w:rFonts w:asciiTheme="minorHAnsi" w:hAnsiTheme="minorHAnsi" w:cstheme="minorHAnsi"/>
                <w:sz w:val="18"/>
                <w:szCs w:val="18"/>
                <w:lang w:eastAsia="en-GB"/>
              </w:rPr>
            </w:pPr>
            <w:hyperlink r:id="rId26" w:history="1">
              <w:r w:rsidRPr="006419B1">
                <w:rPr>
                  <w:rFonts w:asciiTheme="minorHAnsi" w:hAnsiTheme="minorHAnsi" w:cstheme="minorHAnsi"/>
                  <w:color w:val="0000FF"/>
                  <w:sz w:val="18"/>
                  <w:szCs w:val="18"/>
                  <w:u w:val="single"/>
                  <w:lang w:eastAsia="en-GB"/>
                </w:rPr>
                <w:t>seija.anttonen@undp.org</w:t>
              </w:r>
            </w:hyperlink>
          </w:p>
          <w:p w14:paraId="6A5E2AAE" w14:textId="77777777" w:rsidR="007C69CC" w:rsidRPr="006419B1" w:rsidRDefault="007C69CC" w:rsidP="007C69CC">
            <w:pPr>
              <w:keepNext/>
              <w:keepLines/>
              <w:rPr>
                <w:rFonts w:asciiTheme="minorHAnsi" w:hAnsiTheme="minorHAnsi" w:cstheme="minorHAnsi"/>
                <w:sz w:val="18"/>
                <w:szCs w:val="18"/>
                <w:lang w:eastAsia="en-GB"/>
              </w:rPr>
            </w:pPr>
          </w:p>
        </w:tc>
        <w:tc>
          <w:tcPr>
            <w:tcW w:w="1559" w:type="dxa"/>
            <w:tcBorders>
              <w:top w:val="single" w:sz="4" w:space="0" w:color="0070C0"/>
            </w:tcBorders>
            <w:shd w:val="clear" w:color="auto" w:fill="auto"/>
          </w:tcPr>
          <w:p w14:paraId="39984C46" w14:textId="6FD39085" w:rsidR="007C69CC" w:rsidRPr="006419B1" w:rsidRDefault="007C69CC" w:rsidP="007C69CC">
            <w:pPr>
              <w:keepNext/>
              <w:keepLines/>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Project </w:t>
            </w:r>
            <w:r>
              <w:rPr>
                <w:rFonts w:asciiTheme="minorHAnsi" w:hAnsiTheme="minorHAnsi" w:cstheme="minorHAnsi"/>
                <w:sz w:val="18"/>
                <w:szCs w:val="18"/>
                <w:lang w:eastAsia="en-GB"/>
              </w:rPr>
              <w:t>M</w:t>
            </w:r>
            <w:r w:rsidRPr="006419B1">
              <w:rPr>
                <w:rFonts w:asciiTheme="minorHAnsi" w:hAnsiTheme="minorHAnsi" w:cstheme="minorHAnsi"/>
                <w:sz w:val="18"/>
                <w:szCs w:val="18"/>
                <w:lang w:eastAsia="en-GB"/>
              </w:rPr>
              <w:t>anager/ Researcher</w:t>
            </w:r>
          </w:p>
        </w:tc>
        <w:tc>
          <w:tcPr>
            <w:tcW w:w="8222" w:type="dxa"/>
            <w:tcBorders>
              <w:top w:val="single" w:sz="4" w:space="0" w:color="0070C0"/>
            </w:tcBorders>
            <w:shd w:val="clear" w:color="auto" w:fill="auto"/>
          </w:tcPr>
          <w:p w14:paraId="22B2E4F6" w14:textId="41C816A3"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Led nationwide research on volunteerism and youth employment in Cambodia</w:t>
            </w:r>
          </w:p>
          <w:p w14:paraId="44066871" w14:textId="175F9C4C"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Linking the research to policymaking, forged partnerships with national and international counterparts, research institutes, NGOs, </w:t>
            </w:r>
            <w:r w:rsidR="00692E8C">
              <w:rPr>
                <w:rFonts w:asciiTheme="minorHAnsi" w:hAnsiTheme="minorHAnsi" w:cstheme="minorHAnsi"/>
                <w:sz w:val="18"/>
                <w:szCs w:val="18"/>
                <w:lang w:eastAsia="en-GB"/>
              </w:rPr>
              <w:t xml:space="preserve">the </w:t>
            </w:r>
            <w:r w:rsidRPr="006419B1">
              <w:rPr>
                <w:rFonts w:asciiTheme="minorHAnsi" w:hAnsiTheme="minorHAnsi" w:cstheme="minorHAnsi"/>
                <w:sz w:val="18"/>
                <w:szCs w:val="18"/>
                <w:lang w:eastAsia="en-GB"/>
              </w:rPr>
              <w:t>private sector</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and media</w:t>
            </w:r>
          </w:p>
          <w:p w14:paraId="44E17DEF" w14:textId="00C76CC9"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Trained over 350 university students in </w:t>
            </w:r>
            <w:r>
              <w:rPr>
                <w:rFonts w:asciiTheme="minorHAnsi" w:hAnsiTheme="minorHAnsi" w:cstheme="minorHAnsi"/>
                <w:sz w:val="18"/>
                <w:szCs w:val="18"/>
                <w:lang w:eastAsia="en-GB"/>
              </w:rPr>
              <w:t xml:space="preserve">human rights-based </w:t>
            </w:r>
            <w:r w:rsidRPr="006419B1">
              <w:rPr>
                <w:rFonts w:asciiTheme="minorHAnsi" w:hAnsiTheme="minorHAnsi" w:cstheme="minorHAnsi"/>
                <w:sz w:val="18"/>
                <w:szCs w:val="18"/>
                <w:lang w:eastAsia="en-GB"/>
              </w:rPr>
              <w:t>community development and social research</w:t>
            </w:r>
          </w:p>
          <w:p w14:paraId="19A90D39"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Organized and facilitated focus groups and stakeholder workshops</w:t>
            </w:r>
          </w:p>
          <w:p w14:paraId="056CFD8E" w14:textId="099BE20B"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Liaised with the Royal Government of Cambodia, developed and maintained the UNV Cambodia website</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and managed public relations.</w:t>
            </w:r>
          </w:p>
        </w:tc>
      </w:tr>
      <w:tr w:rsidR="007C69CC" w:rsidRPr="006419B1" w14:paraId="610277A9" w14:textId="77777777" w:rsidTr="007E3561">
        <w:trPr>
          <w:jc w:val="center"/>
        </w:trPr>
        <w:tc>
          <w:tcPr>
            <w:tcW w:w="1552" w:type="dxa"/>
            <w:tcBorders>
              <w:top w:val="single" w:sz="4" w:space="0" w:color="0070C0"/>
            </w:tcBorders>
            <w:shd w:val="clear" w:color="auto" w:fill="auto"/>
          </w:tcPr>
          <w:p w14:paraId="7F527C7B" w14:textId="63368A19"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May-June 2017</w:t>
            </w:r>
            <w:r w:rsidRPr="006419B1">
              <w:rPr>
                <w:rFonts w:asciiTheme="minorHAnsi" w:hAnsiTheme="minorHAnsi" w:cstheme="minorHAnsi"/>
                <w:sz w:val="18"/>
                <w:szCs w:val="18"/>
              </w:rPr>
              <w:t xml:space="preserve"> </w:t>
            </w:r>
          </w:p>
        </w:tc>
        <w:tc>
          <w:tcPr>
            <w:tcW w:w="1417" w:type="dxa"/>
            <w:tcBorders>
              <w:top w:val="single" w:sz="4" w:space="0" w:color="0070C0"/>
            </w:tcBorders>
            <w:shd w:val="clear" w:color="auto" w:fill="auto"/>
          </w:tcPr>
          <w:p w14:paraId="1A7E68C2" w14:textId="77777777" w:rsidR="007C69CC" w:rsidRPr="006419B1" w:rsidRDefault="007C69CC" w:rsidP="007C69CC">
            <w:pPr>
              <w:keepNext/>
              <w:keepLines/>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w:t>
            </w:r>
          </w:p>
        </w:tc>
        <w:tc>
          <w:tcPr>
            <w:tcW w:w="2977" w:type="dxa"/>
            <w:tcBorders>
              <w:top w:val="single" w:sz="4" w:space="0" w:color="0070C0"/>
            </w:tcBorders>
            <w:shd w:val="clear" w:color="auto" w:fill="auto"/>
          </w:tcPr>
          <w:p w14:paraId="7E858781" w14:textId="77777777" w:rsidR="007C69CC" w:rsidRPr="00A238F1" w:rsidRDefault="007C69CC" w:rsidP="007C69CC">
            <w:pPr>
              <w:overflowPunct w:val="0"/>
              <w:autoSpaceDE w:val="0"/>
              <w:autoSpaceDN w:val="0"/>
              <w:adjustRightInd w:val="0"/>
              <w:textAlignment w:val="baseline"/>
              <w:rPr>
                <w:rFonts w:asciiTheme="minorHAnsi" w:hAnsiTheme="minorHAnsi" w:cstheme="minorHAnsi"/>
                <w:sz w:val="18"/>
                <w:szCs w:val="18"/>
                <w:lang w:val="it-IT"/>
              </w:rPr>
            </w:pPr>
            <w:r w:rsidRPr="00A238F1">
              <w:rPr>
                <w:rFonts w:asciiTheme="minorHAnsi" w:hAnsiTheme="minorHAnsi" w:cstheme="minorHAnsi"/>
                <w:sz w:val="18"/>
                <w:szCs w:val="18"/>
                <w:lang w:val="it-IT"/>
              </w:rPr>
              <w:t>Femida NGO</w:t>
            </w:r>
          </w:p>
          <w:p w14:paraId="63AC666F" w14:textId="77777777" w:rsidR="007C69CC" w:rsidRPr="00A238F1" w:rsidRDefault="007C69CC" w:rsidP="007C69CC">
            <w:pPr>
              <w:overflowPunct w:val="0"/>
              <w:autoSpaceDE w:val="0"/>
              <w:autoSpaceDN w:val="0"/>
              <w:adjustRightInd w:val="0"/>
              <w:textAlignment w:val="baseline"/>
              <w:rPr>
                <w:rFonts w:asciiTheme="minorHAnsi" w:hAnsiTheme="minorHAnsi" w:cstheme="minorHAnsi"/>
                <w:sz w:val="18"/>
                <w:szCs w:val="18"/>
                <w:lang w:val="it-IT"/>
              </w:rPr>
            </w:pPr>
            <w:r w:rsidRPr="00A238F1">
              <w:rPr>
                <w:rFonts w:asciiTheme="minorHAnsi" w:hAnsiTheme="minorHAnsi" w:cstheme="minorHAnsi"/>
                <w:sz w:val="18"/>
                <w:szCs w:val="18"/>
                <w:lang w:val="it-IT"/>
              </w:rPr>
              <w:t>Julia Amirkhanyan, +374 77 585422</w:t>
            </w:r>
          </w:p>
          <w:p w14:paraId="67E292DA" w14:textId="77777777" w:rsidR="007C69CC" w:rsidRPr="00A238F1" w:rsidRDefault="007C69CC" w:rsidP="007C69CC">
            <w:pPr>
              <w:overflowPunct w:val="0"/>
              <w:autoSpaceDE w:val="0"/>
              <w:autoSpaceDN w:val="0"/>
              <w:adjustRightInd w:val="0"/>
              <w:textAlignment w:val="baseline"/>
              <w:rPr>
                <w:rFonts w:asciiTheme="minorHAnsi" w:hAnsiTheme="minorHAnsi" w:cstheme="minorHAnsi"/>
                <w:sz w:val="18"/>
                <w:szCs w:val="18"/>
                <w:lang w:val="it-IT"/>
              </w:rPr>
            </w:pPr>
            <w:hyperlink r:id="rId27" w:history="1">
              <w:r w:rsidRPr="00A238F1">
                <w:rPr>
                  <w:rFonts w:asciiTheme="minorHAnsi" w:hAnsiTheme="minorHAnsi" w:cstheme="minorHAnsi"/>
                  <w:color w:val="0000FF"/>
                  <w:sz w:val="18"/>
                  <w:szCs w:val="18"/>
                  <w:u w:val="single"/>
                  <w:lang w:val="it-IT"/>
                </w:rPr>
                <w:t>femida@datakan-aliq.am</w:t>
              </w:r>
            </w:hyperlink>
          </w:p>
        </w:tc>
        <w:tc>
          <w:tcPr>
            <w:tcW w:w="1559" w:type="dxa"/>
            <w:tcBorders>
              <w:top w:val="single" w:sz="4" w:space="0" w:color="0070C0"/>
            </w:tcBorders>
            <w:shd w:val="clear" w:color="auto" w:fill="auto"/>
          </w:tcPr>
          <w:p w14:paraId="7A28AFED"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rPr>
              <w:t>Evaluator</w:t>
            </w:r>
          </w:p>
        </w:tc>
        <w:tc>
          <w:tcPr>
            <w:tcW w:w="8222" w:type="dxa"/>
            <w:tcBorders>
              <w:top w:val="single" w:sz="4" w:space="0" w:color="0070C0"/>
            </w:tcBorders>
            <w:shd w:val="clear" w:color="auto" w:fill="auto"/>
          </w:tcPr>
          <w:p w14:paraId="05F2052C" w14:textId="70FFE469" w:rsidR="007C69CC" w:rsidRPr="006419B1" w:rsidRDefault="007C69CC" w:rsidP="007C69CC">
            <w:pPr>
              <w:keepNext/>
              <w:keepLines/>
              <w:rPr>
                <w:rFonts w:asciiTheme="minorHAnsi" w:hAnsiTheme="minorHAnsi" w:cstheme="minorHAnsi"/>
                <w:sz w:val="18"/>
                <w:szCs w:val="18"/>
              </w:rPr>
            </w:pPr>
            <w:r>
              <w:rPr>
                <w:rFonts w:asciiTheme="minorHAnsi" w:hAnsiTheme="minorHAnsi" w:cstheme="minorHAnsi"/>
                <w:sz w:val="18"/>
                <w:szCs w:val="18"/>
              </w:rPr>
              <w:t>Developed the methodology and e</w:t>
            </w:r>
            <w:r w:rsidRPr="006419B1">
              <w:rPr>
                <w:rFonts w:asciiTheme="minorHAnsi" w:hAnsiTheme="minorHAnsi" w:cstheme="minorHAnsi"/>
                <w:sz w:val="18"/>
                <w:szCs w:val="18"/>
              </w:rPr>
              <w:t xml:space="preserve">valuated the outcomes of EU-funded projects </w:t>
            </w:r>
            <w:r w:rsidR="00692E8C">
              <w:rPr>
                <w:rFonts w:asciiTheme="minorHAnsi" w:hAnsiTheme="minorHAnsi" w:cstheme="minorHAnsi"/>
                <w:sz w:val="18"/>
                <w:szCs w:val="18"/>
              </w:rPr>
              <w:t>to support</w:t>
            </w:r>
            <w:r w:rsidRPr="006419B1">
              <w:rPr>
                <w:rFonts w:asciiTheme="minorHAnsi" w:hAnsiTheme="minorHAnsi" w:cstheme="minorHAnsi"/>
                <w:sz w:val="18"/>
                <w:szCs w:val="18"/>
              </w:rPr>
              <w:t xml:space="preserve"> the development of administrative justice in Armenia.</w:t>
            </w:r>
          </w:p>
          <w:p w14:paraId="30BD1604" w14:textId="77777777" w:rsidR="007C69CC" w:rsidRPr="006419B1" w:rsidRDefault="007C69CC" w:rsidP="007C69CC">
            <w:pPr>
              <w:keepNext/>
              <w:keepLines/>
              <w:rPr>
                <w:rFonts w:asciiTheme="minorHAnsi" w:hAnsiTheme="minorHAnsi" w:cstheme="minorHAnsi"/>
                <w:sz w:val="18"/>
                <w:szCs w:val="18"/>
                <w:lang w:eastAsia="en-GB"/>
              </w:rPr>
            </w:pPr>
          </w:p>
        </w:tc>
      </w:tr>
      <w:tr w:rsidR="007C69CC" w:rsidRPr="006419B1" w14:paraId="710812B4" w14:textId="77777777" w:rsidTr="007E3561">
        <w:trPr>
          <w:jc w:val="center"/>
        </w:trPr>
        <w:tc>
          <w:tcPr>
            <w:tcW w:w="1552" w:type="dxa"/>
            <w:shd w:val="clear" w:color="auto" w:fill="auto"/>
          </w:tcPr>
          <w:p w14:paraId="36B570ED" w14:textId="08E2E5BC" w:rsidR="007C69CC" w:rsidRPr="006419B1" w:rsidRDefault="007C69CC" w:rsidP="007C69CC">
            <w:pPr>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May-December 2016</w:t>
            </w:r>
          </w:p>
        </w:tc>
        <w:tc>
          <w:tcPr>
            <w:tcW w:w="1417" w:type="dxa"/>
            <w:shd w:val="clear" w:color="auto" w:fill="auto"/>
          </w:tcPr>
          <w:p w14:paraId="69BA0877" w14:textId="77777777" w:rsidR="007C69CC" w:rsidRPr="006419B1" w:rsidRDefault="007C69CC" w:rsidP="007C69CC">
            <w:pPr>
              <w:keepNext/>
              <w:keepLines/>
              <w:spacing w:after="60"/>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Gyumri, Armenia</w:t>
            </w:r>
          </w:p>
        </w:tc>
        <w:tc>
          <w:tcPr>
            <w:tcW w:w="2977" w:type="dxa"/>
            <w:shd w:val="clear" w:color="auto" w:fill="auto"/>
          </w:tcPr>
          <w:p w14:paraId="20E3AB4D"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Caritas Austria</w:t>
            </w:r>
          </w:p>
          <w:p w14:paraId="592F7C4B"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Robert Moosbrugger</w:t>
            </w:r>
          </w:p>
          <w:p w14:paraId="0DC0227D"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+43 676 88420 5064</w:t>
            </w:r>
          </w:p>
          <w:p w14:paraId="1EF7D5B3" w14:textId="77777777" w:rsidR="007C69CC" w:rsidRPr="006419B1" w:rsidRDefault="007C69CC" w:rsidP="007C69CC">
            <w:pPr>
              <w:keepNext/>
              <w:keepLines/>
              <w:rPr>
                <w:rFonts w:asciiTheme="minorHAnsi" w:hAnsiTheme="minorHAnsi" w:cstheme="minorHAnsi"/>
                <w:sz w:val="18"/>
                <w:szCs w:val="18"/>
                <w:lang w:eastAsia="en-GB"/>
              </w:rPr>
            </w:pPr>
            <w:hyperlink r:id="rId28" w:history="1">
              <w:r w:rsidRPr="006419B1">
                <w:rPr>
                  <w:rFonts w:asciiTheme="minorHAnsi" w:hAnsiTheme="minorHAnsi" w:cstheme="minorHAnsi"/>
                  <w:color w:val="0000FF"/>
                  <w:sz w:val="18"/>
                  <w:szCs w:val="18"/>
                  <w:u w:val="single"/>
                  <w:lang w:eastAsia="en-GB"/>
                </w:rPr>
                <w:t>robert.moosbrugger@caritas.at</w:t>
              </w:r>
            </w:hyperlink>
          </w:p>
        </w:tc>
        <w:tc>
          <w:tcPr>
            <w:tcW w:w="1559" w:type="dxa"/>
            <w:shd w:val="clear" w:color="auto" w:fill="auto"/>
          </w:tcPr>
          <w:p w14:paraId="24CE0806" w14:textId="297B519F" w:rsidR="007C69CC" w:rsidRPr="006419B1" w:rsidRDefault="007C69CC" w:rsidP="007C69CC">
            <w:pPr>
              <w:keepNext/>
              <w:keepLines/>
              <w:spacing w:after="60"/>
              <w:rPr>
                <w:rFonts w:asciiTheme="minorHAnsi" w:hAnsiTheme="minorHAnsi" w:cstheme="minorHAnsi"/>
                <w:sz w:val="18"/>
                <w:szCs w:val="18"/>
                <w:lang w:eastAsia="en-GB"/>
              </w:rPr>
            </w:pPr>
            <w:r>
              <w:rPr>
                <w:rFonts w:asciiTheme="minorHAnsi" w:hAnsiTheme="minorHAnsi" w:cstheme="minorHAnsi"/>
                <w:sz w:val="18"/>
                <w:szCs w:val="18"/>
                <w:lang w:eastAsia="en-GB"/>
              </w:rPr>
              <w:t>Organizational Development C</w:t>
            </w:r>
            <w:r w:rsidRPr="006419B1">
              <w:rPr>
                <w:rFonts w:asciiTheme="minorHAnsi" w:hAnsiTheme="minorHAnsi" w:cstheme="minorHAnsi"/>
                <w:sz w:val="18"/>
                <w:szCs w:val="18"/>
                <w:lang w:eastAsia="en-GB"/>
              </w:rPr>
              <w:t>onsultant</w:t>
            </w:r>
          </w:p>
        </w:tc>
        <w:tc>
          <w:tcPr>
            <w:tcW w:w="8222" w:type="dxa"/>
            <w:shd w:val="clear" w:color="auto" w:fill="auto"/>
          </w:tcPr>
          <w:p w14:paraId="0F169969" w14:textId="76B3AF0B"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Facilitated capacity assessment and </w:t>
            </w:r>
            <w:r w:rsidR="00692E8C">
              <w:rPr>
                <w:rFonts w:asciiTheme="minorHAnsi" w:hAnsiTheme="minorHAnsi" w:cstheme="minorHAnsi"/>
                <w:sz w:val="18"/>
                <w:szCs w:val="18"/>
                <w:lang w:eastAsia="en-GB"/>
              </w:rPr>
              <w:t>complete</w:t>
            </w:r>
            <w:r w:rsidRPr="006419B1">
              <w:rPr>
                <w:rFonts w:asciiTheme="minorHAnsi" w:hAnsiTheme="minorHAnsi" w:cstheme="minorHAnsi"/>
                <w:sz w:val="18"/>
                <w:szCs w:val="18"/>
                <w:lang w:eastAsia="en-GB"/>
              </w:rPr>
              <w:t xml:space="preserve"> cycle of strategic planning and organizational </w:t>
            </w:r>
            <w:r>
              <w:rPr>
                <w:rFonts w:asciiTheme="minorHAnsi" w:hAnsiTheme="minorHAnsi" w:cstheme="minorHAnsi"/>
                <w:sz w:val="18"/>
                <w:szCs w:val="18"/>
                <w:lang w:eastAsia="en-GB"/>
              </w:rPr>
              <w:t xml:space="preserve">capacity </w:t>
            </w:r>
            <w:r w:rsidRPr="006419B1">
              <w:rPr>
                <w:rFonts w:asciiTheme="minorHAnsi" w:hAnsiTheme="minorHAnsi" w:cstheme="minorHAnsi"/>
                <w:sz w:val="18"/>
                <w:szCs w:val="18"/>
                <w:lang w:eastAsia="en-GB"/>
              </w:rPr>
              <w:t>development arrangements for the Emily Aregak Centre for children with multiple disabilities.</w:t>
            </w:r>
          </w:p>
        </w:tc>
      </w:tr>
      <w:tr w:rsidR="007C69CC" w:rsidRPr="006419B1" w14:paraId="7E1B8CB1" w14:textId="77777777" w:rsidTr="007E3561">
        <w:trPr>
          <w:jc w:val="center"/>
        </w:trPr>
        <w:tc>
          <w:tcPr>
            <w:tcW w:w="1552" w:type="dxa"/>
            <w:shd w:val="clear" w:color="auto" w:fill="auto"/>
          </w:tcPr>
          <w:p w14:paraId="5DC2811E" w14:textId="77777777" w:rsidR="007C69CC" w:rsidRPr="006419B1" w:rsidRDefault="007C69CC" w:rsidP="007C69CC">
            <w:pPr>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December 2015 – February 2016</w:t>
            </w:r>
          </w:p>
        </w:tc>
        <w:tc>
          <w:tcPr>
            <w:tcW w:w="1417" w:type="dxa"/>
            <w:shd w:val="clear" w:color="auto" w:fill="auto"/>
          </w:tcPr>
          <w:p w14:paraId="09E05450" w14:textId="77777777" w:rsidR="007C69CC" w:rsidRPr="006419B1" w:rsidRDefault="007C69CC" w:rsidP="007C69CC">
            <w:pPr>
              <w:keepNext/>
              <w:keepLines/>
              <w:spacing w:after="60"/>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 &amp; Armavir, Armenia</w:t>
            </w:r>
          </w:p>
        </w:tc>
        <w:tc>
          <w:tcPr>
            <w:tcW w:w="2977" w:type="dxa"/>
            <w:shd w:val="clear" w:color="auto" w:fill="auto"/>
          </w:tcPr>
          <w:p w14:paraId="7E0F3090"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Save the Children – Armenia</w:t>
            </w:r>
          </w:p>
          <w:p w14:paraId="27C70AA9" w14:textId="77777777" w:rsidR="007C69CC" w:rsidRPr="006419B1" w:rsidRDefault="007C69CC" w:rsidP="007C69CC">
            <w:pPr>
              <w:keepNext/>
              <w:keepLines/>
              <w:ind w:right="-114"/>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Arsen Stepanyan, +374 10201014 </w:t>
            </w:r>
            <w:hyperlink r:id="rId29" w:history="1">
              <w:r w:rsidRPr="006419B1">
                <w:rPr>
                  <w:rFonts w:asciiTheme="minorHAnsi" w:hAnsiTheme="minorHAnsi" w:cstheme="minorHAnsi"/>
                  <w:color w:val="0000FF"/>
                  <w:spacing w:val="-2"/>
                  <w:sz w:val="18"/>
                  <w:szCs w:val="18"/>
                  <w:u w:val="single"/>
                  <w:lang w:eastAsia="en-GB"/>
                </w:rPr>
                <w:t>arsen.stepanyan@savethechildren.org</w:t>
              </w:r>
            </w:hyperlink>
          </w:p>
        </w:tc>
        <w:tc>
          <w:tcPr>
            <w:tcW w:w="1559" w:type="dxa"/>
            <w:shd w:val="clear" w:color="auto" w:fill="auto"/>
          </w:tcPr>
          <w:p w14:paraId="19F0C319" w14:textId="77777777" w:rsidR="007C69CC" w:rsidRPr="006419B1" w:rsidRDefault="007C69CC" w:rsidP="007C69CC">
            <w:pPr>
              <w:keepNext/>
              <w:keepLines/>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Consultant</w:t>
            </w:r>
          </w:p>
        </w:tc>
        <w:tc>
          <w:tcPr>
            <w:tcW w:w="8222" w:type="dxa"/>
            <w:shd w:val="clear" w:color="auto" w:fill="auto"/>
          </w:tcPr>
          <w:p w14:paraId="4479576B" w14:textId="3C3B6D1A"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Localized, further developed</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and tested the Save the Children’s Organizational Capacity Assessment Tool and prepared reports.</w:t>
            </w:r>
          </w:p>
        </w:tc>
      </w:tr>
      <w:tr w:rsidR="007C69CC" w:rsidRPr="006419B1" w14:paraId="570760BA" w14:textId="77777777" w:rsidTr="007E3561">
        <w:trPr>
          <w:jc w:val="center"/>
        </w:trPr>
        <w:tc>
          <w:tcPr>
            <w:tcW w:w="1552" w:type="dxa"/>
            <w:shd w:val="clear" w:color="auto" w:fill="auto"/>
          </w:tcPr>
          <w:p w14:paraId="01F166EE" w14:textId="77777777" w:rsidR="007C69CC" w:rsidRPr="006419B1" w:rsidRDefault="007C69CC" w:rsidP="007C69CC">
            <w:pPr>
              <w:spacing w:after="60"/>
              <w:rPr>
                <w:rFonts w:asciiTheme="minorHAnsi" w:hAnsiTheme="minorHAnsi" w:cstheme="minorHAnsi"/>
                <w:sz w:val="18"/>
                <w:szCs w:val="18"/>
                <w:lang w:eastAsia="en-GB"/>
              </w:rPr>
            </w:pPr>
            <w:bookmarkStart w:id="3" w:name="_Hlk43127618"/>
            <w:r w:rsidRPr="006419B1">
              <w:rPr>
                <w:rFonts w:asciiTheme="minorHAnsi" w:hAnsiTheme="minorHAnsi" w:cstheme="minorHAnsi"/>
                <w:sz w:val="18"/>
                <w:szCs w:val="18"/>
                <w:lang w:eastAsia="en-GB"/>
              </w:rPr>
              <w:t>July 2014 –</w:t>
            </w:r>
            <w:r w:rsidRPr="006419B1">
              <w:rPr>
                <w:rFonts w:asciiTheme="minorHAnsi" w:hAnsiTheme="minorHAnsi" w:cstheme="minorHAnsi"/>
                <w:sz w:val="18"/>
                <w:szCs w:val="18"/>
              </w:rPr>
              <w:t xml:space="preserve"> </w:t>
            </w:r>
            <w:r w:rsidRPr="006419B1">
              <w:rPr>
                <w:rFonts w:asciiTheme="minorHAnsi" w:hAnsiTheme="minorHAnsi" w:cstheme="minorHAnsi"/>
                <w:sz w:val="18"/>
                <w:szCs w:val="18"/>
                <w:lang w:eastAsia="en-GB"/>
              </w:rPr>
              <w:t>February 2016</w:t>
            </w:r>
          </w:p>
        </w:tc>
        <w:tc>
          <w:tcPr>
            <w:tcW w:w="1417" w:type="dxa"/>
            <w:shd w:val="clear" w:color="auto" w:fill="auto"/>
          </w:tcPr>
          <w:p w14:paraId="2506590F" w14:textId="77777777" w:rsidR="007C69CC" w:rsidRPr="006419B1" w:rsidRDefault="007C69CC" w:rsidP="007C69CC">
            <w:pPr>
              <w:keepNext/>
              <w:keepLines/>
              <w:spacing w:after="60"/>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w:t>
            </w:r>
          </w:p>
        </w:tc>
        <w:tc>
          <w:tcPr>
            <w:tcW w:w="2977" w:type="dxa"/>
            <w:shd w:val="clear" w:color="auto" w:fill="auto"/>
          </w:tcPr>
          <w:p w14:paraId="7F934873"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Eurasia Partnership Foundation,</w:t>
            </w:r>
          </w:p>
          <w:p w14:paraId="504F56DE"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Vazgen Karapetyan</w:t>
            </w:r>
          </w:p>
          <w:p w14:paraId="0EC45C7E" w14:textId="77777777" w:rsidR="007C69CC" w:rsidRPr="006419B1" w:rsidRDefault="007C69CC" w:rsidP="007C69CC">
            <w:pPr>
              <w:keepNext/>
              <w:keepLines/>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+374 10 251575 </w:t>
            </w:r>
            <w:hyperlink r:id="rId30" w:history="1">
              <w:r w:rsidRPr="006419B1">
                <w:rPr>
                  <w:rFonts w:asciiTheme="minorHAnsi" w:hAnsiTheme="minorHAnsi" w:cstheme="minorHAnsi"/>
                  <w:color w:val="0000FF"/>
                  <w:sz w:val="18"/>
                  <w:szCs w:val="18"/>
                  <w:u w:val="single"/>
                  <w:lang w:eastAsia="en-GB"/>
                </w:rPr>
                <w:t>vkarapetyan@epfound.am</w:t>
              </w:r>
            </w:hyperlink>
          </w:p>
        </w:tc>
        <w:tc>
          <w:tcPr>
            <w:tcW w:w="1559" w:type="dxa"/>
            <w:shd w:val="clear" w:color="auto" w:fill="auto"/>
          </w:tcPr>
          <w:p w14:paraId="1E1CF916" w14:textId="37A7A221" w:rsidR="007C69CC" w:rsidRPr="006419B1" w:rsidRDefault="007C69CC" w:rsidP="007C69CC">
            <w:pPr>
              <w:keepNext/>
              <w:keepLines/>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Consultant, Team </w:t>
            </w:r>
            <w:r>
              <w:rPr>
                <w:rFonts w:asciiTheme="minorHAnsi" w:hAnsiTheme="minorHAnsi" w:cstheme="minorHAnsi"/>
                <w:sz w:val="18"/>
                <w:szCs w:val="18"/>
                <w:lang w:eastAsia="en-GB"/>
              </w:rPr>
              <w:t>L</w:t>
            </w:r>
            <w:r w:rsidRPr="006419B1">
              <w:rPr>
                <w:rFonts w:asciiTheme="minorHAnsi" w:hAnsiTheme="minorHAnsi" w:cstheme="minorHAnsi"/>
                <w:sz w:val="18"/>
                <w:szCs w:val="18"/>
                <w:lang w:eastAsia="en-GB"/>
              </w:rPr>
              <w:t>eader</w:t>
            </w:r>
          </w:p>
        </w:tc>
        <w:tc>
          <w:tcPr>
            <w:tcW w:w="8222" w:type="dxa"/>
            <w:shd w:val="clear" w:color="auto" w:fill="auto"/>
          </w:tcPr>
          <w:p w14:paraId="588C7404"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Developed a capacity enhancement tool </w:t>
            </w:r>
            <w:r w:rsidRPr="006419B1">
              <w:rPr>
                <w:rFonts w:asciiTheme="minorHAnsi" w:hAnsiTheme="minorHAnsi" w:cstheme="minorHAnsi"/>
                <w:sz w:val="18"/>
                <w:szCs w:val="18"/>
              </w:rPr>
              <w:t>(CET)</w:t>
            </w:r>
            <w:r w:rsidRPr="006419B1">
              <w:rPr>
                <w:rFonts w:asciiTheme="minorHAnsi" w:hAnsiTheme="minorHAnsi" w:cstheme="minorHAnsi"/>
                <w:sz w:val="18"/>
                <w:szCs w:val="18"/>
                <w:lang w:eastAsia="en-GB"/>
              </w:rPr>
              <w:t xml:space="preserve"> – a comprehensive system for analysing organizational capacities of civil society organizations (CSO) and developing action plans for institutional growth. </w:t>
            </w:r>
          </w:p>
          <w:p w14:paraId="1F4BB20B"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Evaluated and advised 20 CSOs on institutional capacity development</w:t>
            </w:r>
          </w:p>
          <w:p w14:paraId="35FA1BC0"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Supported CSOs in strategic planning and policy development.</w:t>
            </w:r>
          </w:p>
        </w:tc>
      </w:tr>
      <w:bookmarkEnd w:id="3"/>
      <w:tr w:rsidR="007C69CC" w:rsidRPr="006419B1" w14:paraId="0825323A" w14:textId="77777777" w:rsidTr="007E3561">
        <w:trPr>
          <w:jc w:val="center"/>
        </w:trPr>
        <w:tc>
          <w:tcPr>
            <w:tcW w:w="1552" w:type="dxa"/>
          </w:tcPr>
          <w:p w14:paraId="5116A074" w14:textId="77777777" w:rsidR="007C69CC" w:rsidRPr="006419B1" w:rsidRDefault="007C69CC" w:rsidP="007C69CC">
            <w:pPr>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September 2013 – February 2016</w:t>
            </w:r>
          </w:p>
        </w:tc>
        <w:tc>
          <w:tcPr>
            <w:tcW w:w="1417" w:type="dxa"/>
          </w:tcPr>
          <w:p w14:paraId="6C1656A8" w14:textId="77777777" w:rsidR="007C69CC" w:rsidRPr="006419B1" w:rsidRDefault="007C69CC" w:rsidP="007C69CC">
            <w:pPr>
              <w:keepNext/>
              <w:keepLines/>
              <w:spacing w:after="60"/>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w:t>
            </w:r>
          </w:p>
        </w:tc>
        <w:tc>
          <w:tcPr>
            <w:tcW w:w="2977" w:type="dxa"/>
          </w:tcPr>
          <w:p w14:paraId="3007670A" w14:textId="402FAD8A"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Institute of Philosophy, Sociology and Law, Nat</w:t>
            </w:r>
            <w:r w:rsidR="000C2D9C">
              <w:rPr>
                <w:rFonts w:asciiTheme="minorHAnsi" w:hAnsiTheme="minorHAnsi" w:cstheme="minorHAnsi"/>
                <w:sz w:val="18"/>
                <w:szCs w:val="18"/>
                <w:lang w:eastAsia="en-GB"/>
              </w:rPr>
              <w:t>l</w:t>
            </w:r>
            <w:r w:rsidRPr="006419B1">
              <w:rPr>
                <w:rFonts w:asciiTheme="minorHAnsi" w:hAnsiTheme="minorHAnsi" w:cstheme="minorHAnsi"/>
                <w:sz w:val="18"/>
                <w:szCs w:val="18"/>
                <w:lang w:eastAsia="en-GB"/>
              </w:rPr>
              <w:t>’ Academy of Sciences</w:t>
            </w:r>
          </w:p>
          <w:p w14:paraId="2708B5CA" w14:textId="2DD7F3E2"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Gevorg Poghosyan, </w:t>
            </w:r>
            <w:hyperlink r:id="rId31" w:history="1">
              <w:r w:rsidRPr="006419B1">
                <w:rPr>
                  <w:rFonts w:asciiTheme="minorHAnsi" w:hAnsiTheme="minorHAnsi" w:cstheme="minorHAnsi"/>
                  <w:color w:val="0000FF"/>
                  <w:sz w:val="18"/>
                  <w:szCs w:val="18"/>
                  <w:u w:val="single"/>
                  <w:lang w:eastAsia="en-GB"/>
                </w:rPr>
                <w:t>gevork@sci.am</w:t>
              </w:r>
            </w:hyperlink>
            <w:r w:rsidRPr="006419B1">
              <w:rPr>
                <w:rFonts w:asciiTheme="minorHAnsi" w:hAnsiTheme="minorHAnsi" w:cstheme="minorHAnsi"/>
                <w:sz w:val="18"/>
                <w:szCs w:val="18"/>
                <w:lang w:eastAsia="en-GB"/>
              </w:rPr>
              <w:t xml:space="preserve"> </w:t>
            </w:r>
          </w:p>
        </w:tc>
        <w:tc>
          <w:tcPr>
            <w:tcW w:w="1559" w:type="dxa"/>
          </w:tcPr>
          <w:p w14:paraId="1432C0FB" w14:textId="109B3827" w:rsidR="007C69CC" w:rsidRPr="006419B1" w:rsidRDefault="007C69CC" w:rsidP="007C69CC">
            <w:pPr>
              <w:keepNext/>
              <w:keepLines/>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Examination Board </w:t>
            </w:r>
            <w:r>
              <w:rPr>
                <w:rFonts w:asciiTheme="minorHAnsi" w:hAnsiTheme="minorHAnsi" w:cstheme="minorHAnsi"/>
                <w:sz w:val="18"/>
                <w:szCs w:val="18"/>
                <w:lang w:eastAsia="en-GB"/>
              </w:rPr>
              <w:t>M</w:t>
            </w:r>
            <w:r w:rsidRPr="006419B1">
              <w:rPr>
                <w:rFonts w:asciiTheme="minorHAnsi" w:hAnsiTheme="minorHAnsi" w:cstheme="minorHAnsi"/>
                <w:sz w:val="18"/>
                <w:szCs w:val="18"/>
                <w:lang w:eastAsia="en-GB"/>
              </w:rPr>
              <w:t>ember</w:t>
            </w:r>
          </w:p>
        </w:tc>
        <w:tc>
          <w:tcPr>
            <w:tcW w:w="8222" w:type="dxa"/>
            <w:shd w:val="clear" w:color="auto" w:fill="auto"/>
          </w:tcPr>
          <w:p w14:paraId="7A22124E"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Evaluated PhD studies in sociology conducted at the Institute of Philosophy, Sociology and Law of the National Academy of Sciences and participated in exams.</w:t>
            </w:r>
          </w:p>
        </w:tc>
      </w:tr>
      <w:tr w:rsidR="007C69CC" w:rsidRPr="006419B1" w14:paraId="3AB88E94" w14:textId="77777777" w:rsidTr="007E3561">
        <w:trPr>
          <w:jc w:val="center"/>
        </w:trPr>
        <w:tc>
          <w:tcPr>
            <w:tcW w:w="1552" w:type="dxa"/>
            <w:shd w:val="clear" w:color="auto" w:fill="auto"/>
          </w:tcPr>
          <w:p w14:paraId="1604802A"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November 2015 – January 2016</w:t>
            </w:r>
          </w:p>
        </w:tc>
        <w:tc>
          <w:tcPr>
            <w:tcW w:w="1417" w:type="dxa"/>
            <w:shd w:val="clear" w:color="auto" w:fill="auto"/>
          </w:tcPr>
          <w:p w14:paraId="45B57B5D"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Aragatsotn, Armenia</w:t>
            </w:r>
          </w:p>
        </w:tc>
        <w:tc>
          <w:tcPr>
            <w:tcW w:w="2977" w:type="dxa"/>
            <w:shd w:val="clear" w:color="auto" w:fill="auto"/>
          </w:tcPr>
          <w:p w14:paraId="20F0492A" w14:textId="77777777" w:rsidR="007C69CC" w:rsidRPr="006419B1" w:rsidRDefault="007C69CC" w:rsidP="007C69CC">
            <w:pPr>
              <w:keepNext/>
              <w:keepLines/>
              <w:rPr>
                <w:rFonts w:asciiTheme="minorHAnsi" w:hAnsiTheme="minorHAnsi" w:cstheme="minorHAnsi"/>
                <w:sz w:val="18"/>
                <w:szCs w:val="18"/>
                <w:lang w:val="fr-FR" w:eastAsia="en-GB"/>
              </w:rPr>
            </w:pPr>
            <w:r w:rsidRPr="00A238F1">
              <w:rPr>
                <w:rFonts w:asciiTheme="minorHAnsi" w:hAnsiTheme="minorHAnsi" w:cstheme="minorHAnsi"/>
                <w:sz w:val="18"/>
                <w:szCs w:val="18"/>
                <w:lang w:val="it-IT"/>
              </w:rPr>
              <w:t xml:space="preserve">AUNA, </w:t>
            </w:r>
            <w:r w:rsidRPr="006419B1">
              <w:rPr>
                <w:rFonts w:asciiTheme="minorHAnsi" w:hAnsiTheme="minorHAnsi" w:cstheme="minorHAnsi"/>
                <w:sz w:val="18"/>
                <w:szCs w:val="18"/>
                <w:lang w:val="fr-FR" w:eastAsia="en-GB"/>
              </w:rPr>
              <w:t>Armine Podosyan, +374 10565595</w:t>
            </w:r>
          </w:p>
          <w:p w14:paraId="5E4A69C9" w14:textId="3D3395DE" w:rsidR="007C69CC" w:rsidRPr="00A238F1" w:rsidRDefault="007C69CC" w:rsidP="007C69CC">
            <w:pPr>
              <w:overflowPunct w:val="0"/>
              <w:autoSpaceDE w:val="0"/>
              <w:autoSpaceDN w:val="0"/>
              <w:adjustRightInd w:val="0"/>
              <w:textAlignment w:val="baseline"/>
              <w:rPr>
                <w:rFonts w:asciiTheme="minorHAnsi" w:hAnsiTheme="minorHAnsi" w:cstheme="minorHAnsi"/>
                <w:sz w:val="18"/>
                <w:szCs w:val="18"/>
                <w:lang w:val="it-IT"/>
              </w:rPr>
            </w:pPr>
            <w:hyperlink r:id="rId32" w:history="1">
              <w:r w:rsidRPr="00A238F1">
                <w:rPr>
                  <w:rFonts w:asciiTheme="minorHAnsi" w:hAnsiTheme="minorHAnsi" w:cstheme="minorHAnsi"/>
                  <w:color w:val="0000FF"/>
                  <w:sz w:val="18"/>
                  <w:szCs w:val="18"/>
                  <w:u w:val="single"/>
                  <w:lang w:val="it-IT" w:eastAsia="en-GB"/>
                </w:rPr>
                <w:t>armine.podosyan@auna.am</w:t>
              </w:r>
            </w:hyperlink>
          </w:p>
        </w:tc>
        <w:tc>
          <w:tcPr>
            <w:tcW w:w="1559" w:type="dxa"/>
            <w:shd w:val="clear" w:color="auto" w:fill="auto"/>
          </w:tcPr>
          <w:p w14:paraId="67C93D67" w14:textId="7D2FA589"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 xml:space="preserve">Research </w:t>
            </w:r>
            <w:r>
              <w:rPr>
                <w:rFonts w:asciiTheme="minorHAnsi" w:hAnsiTheme="minorHAnsi" w:cstheme="minorHAnsi"/>
                <w:sz w:val="18"/>
                <w:szCs w:val="18"/>
              </w:rPr>
              <w:t>A</w:t>
            </w:r>
            <w:r w:rsidRPr="006419B1">
              <w:rPr>
                <w:rFonts w:asciiTheme="minorHAnsi" w:hAnsiTheme="minorHAnsi" w:cstheme="minorHAnsi"/>
                <w:sz w:val="18"/>
                <w:szCs w:val="18"/>
              </w:rPr>
              <w:t>dviser</w:t>
            </w:r>
          </w:p>
        </w:tc>
        <w:tc>
          <w:tcPr>
            <w:tcW w:w="8222" w:type="dxa"/>
            <w:shd w:val="clear" w:color="auto" w:fill="auto"/>
          </w:tcPr>
          <w:p w14:paraId="2E457C26" w14:textId="63C7FE0B" w:rsidR="007C69CC" w:rsidRPr="006419B1" w:rsidRDefault="007C69CC" w:rsidP="007C69CC">
            <w:pPr>
              <w:keepNext/>
              <w:keepLines/>
              <w:spacing w:after="20"/>
              <w:rPr>
                <w:rFonts w:asciiTheme="minorHAnsi" w:hAnsiTheme="minorHAnsi" w:cstheme="minorHAnsi"/>
                <w:sz w:val="18"/>
                <w:szCs w:val="18"/>
              </w:rPr>
            </w:pPr>
            <w:r w:rsidRPr="006419B1">
              <w:rPr>
                <w:rFonts w:asciiTheme="minorHAnsi" w:hAnsiTheme="minorHAnsi" w:cstheme="minorHAnsi"/>
                <w:sz w:val="18"/>
                <w:szCs w:val="18"/>
              </w:rPr>
              <w:t xml:space="preserve">Advised in developing the methodology and conducting a study on integration and community </w:t>
            </w:r>
            <w:r>
              <w:rPr>
                <w:rFonts w:asciiTheme="minorHAnsi" w:hAnsiTheme="minorHAnsi" w:cstheme="minorHAnsi"/>
                <w:sz w:val="18"/>
                <w:szCs w:val="18"/>
              </w:rPr>
              <w:t>rights</w:t>
            </w:r>
            <w:r w:rsidRPr="006419B1">
              <w:rPr>
                <w:rFonts w:asciiTheme="minorHAnsi" w:hAnsiTheme="minorHAnsi" w:cstheme="minorHAnsi"/>
                <w:sz w:val="18"/>
                <w:szCs w:val="18"/>
              </w:rPr>
              <w:t xml:space="preserve"> of Kurdish minority youths</w:t>
            </w:r>
            <w:r>
              <w:rPr>
                <w:rFonts w:asciiTheme="minorHAnsi" w:hAnsiTheme="minorHAnsi" w:cstheme="minorHAnsi"/>
                <w:sz w:val="18"/>
                <w:szCs w:val="18"/>
              </w:rPr>
              <w:t xml:space="preserve"> –</w:t>
            </w:r>
            <w:r w:rsidRPr="006419B1">
              <w:rPr>
                <w:rFonts w:asciiTheme="minorHAnsi" w:hAnsiTheme="minorHAnsi" w:cstheme="minorHAnsi"/>
                <w:sz w:val="18"/>
                <w:szCs w:val="18"/>
              </w:rPr>
              <w:t xml:space="preserve"> prepared guides, trained interviewers, facilitated focus group discussions and edited the report.</w:t>
            </w:r>
          </w:p>
        </w:tc>
      </w:tr>
      <w:tr w:rsidR="007C69CC" w:rsidRPr="006419B1" w14:paraId="2EB768CF" w14:textId="77777777" w:rsidTr="007E3561">
        <w:trPr>
          <w:jc w:val="center"/>
        </w:trPr>
        <w:tc>
          <w:tcPr>
            <w:tcW w:w="1552" w:type="dxa"/>
            <w:shd w:val="clear" w:color="auto" w:fill="auto"/>
          </w:tcPr>
          <w:p w14:paraId="55429643" w14:textId="62544D9A"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April-May 2015</w:t>
            </w:r>
          </w:p>
        </w:tc>
        <w:tc>
          <w:tcPr>
            <w:tcW w:w="1417" w:type="dxa"/>
            <w:shd w:val="clear" w:color="auto" w:fill="auto"/>
          </w:tcPr>
          <w:p w14:paraId="768B61A7"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Yerevan</w:t>
            </w:r>
          </w:p>
        </w:tc>
        <w:tc>
          <w:tcPr>
            <w:tcW w:w="2977" w:type="dxa"/>
            <w:shd w:val="clear" w:color="auto" w:fill="auto"/>
          </w:tcPr>
          <w:p w14:paraId="7325B3D4" w14:textId="09F26CD9"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Hakastver NGO,</w:t>
            </w:r>
            <w:r w:rsidR="00F57E47">
              <w:rPr>
                <w:rFonts w:asciiTheme="minorHAnsi" w:hAnsiTheme="minorHAnsi" w:cstheme="minorHAnsi"/>
                <w:sz w:val="18"/>
                <w:szCs w:val="18"/>
              </w:rPr>
              <w:t xml:space="preserve"> </w:t>
            </w:r>
            <w:r w:rsidRPr="006419B1">
              <w:rPr>
                <w:rFonts w:asciiTheme="minorHAnsi" w:hAnsiTheme="minorHAnsi" w:cstheme="minorHAnsi"/>
                <w:sz w:val="18"/>
                <w:szCs w:val="18"/>
              </w:rPr>
              <w:t>Vaghanush Amirkhanyan</w:t>
            </w:r>
          </w:p>
          <w:p w14:paraId="0870C4F4"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+374 91 205084, vaga@anticor.am</w:t>
            </w:r>
          </w:p>
        </w:tc>
        <w:tc>
          <w:tcPr>
            <w:tcW w:w="1559" w:type="dxa"/>
            <w:shd w:val="clear" w:color="auto" w:fill="auto"/>
          </w:tcPr>
          <w:p w14:paraId="69407EB5"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Evaluator</w:t>
            </w:r>
          </w:p>
        </w:tc>
        <w:tc>
          <w:tcPr>
            <w:tcW w:w="8222" w:type="dxa"/>
            <w:shd w:val="clear" w:color="auto" w:fill="auto"/>
          </w:tcPr>
          <w:p w14:paraId="6A49DD30" w14:textId="2B96C73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Evaluated outcomes of EU-funded projects in support of the development of trade unions in Armenia</w:t>
            </w:r>
          </w:p>
        </w:tc>
      </w:tr>
      <w:tr w:rsidR="007C69CC" w:rsidRPr="006419B1" w14:paraId="778FA1AE" w14:textId="77777777" w:rsidTr="007E3561">
        <w:trPr>
          <w:jc w:val="center"/>
        </w:trPr>
        <w:tc>
          <w:tcPr>
            <w:tcW w:w="1552" w:type="dxa"/>
            <w:shd w:val="clear" w:color="auto" w:fill="auto"/>
          </w:tcPr>
          <w:p w14:paraId="4D3C9607" w14:textId="305E3F78"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February-May 2015</w:t>
            </w:r>
          </w:p>
        </w:tc>
        <w:tc>
          <w:tcPr>
            <w:tcW w:w="1417" w:type="dxa"/>
            <w:shd w:val="clear" w:color="auto" w:fill="auto"/>
          </w:tcPr>
          <w:p w14:paraId="285479AA"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Yerevan</w:t>
            </w:r>
          </w:p>
        </w:tc>
        <w:tc>
          <w:tcPr>
            <w:tcW w:w="2977" w:type="dxa"/>
            <w:shd w:val="clear" w:color="auto" w:fill="auto"/>
          </w:tcPr>
          <w:p w14:paraId="4BCC308B"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HED, American Council on Education</w:t>
            </w:r>
          </w:p>
          <w:p w14:paraId="736F30C4"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Marilyn Crane, +1 202 243 7685</w:t>
            </w:r>
          </w:p>
          <w:p w14:paraId="0BAEBB1A"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hyperlink r:id="rId33" w:history="1">
              <w:r w:rsidRPr="006419B1">
                <w:rPr>
                  <w:rFonts w:asciiTheme="minorHAnsi" w:hAnsiTheme="minorHAnsi" w:cstheme="minorHAnsi"/>
                  <w:color w:val="0000FF"/>
                  <w:sz w:val="18"/>
                  <w:szCs w:val="18"/>
                  <w:u w:val="single"/>
                </w:rPr>
                <w:t>mcrane@hedprogram.org</w:t>
              </w:r>
            </w:hyperlink>
            <w:r w:rsidRPr="006419B1">
              <w:rPr>
                <w:rFonts w:asciiTheme="minorHAnsi" w:hAnsiTheme="minorHAnsi" w:cstheme="minorHAnsi"/>
                <w:sz w:val="18"/>
                <w:szCs w:val="18"/>
              </w:rPr>
              <w:t xml:space="preserve">  </w:t>
            </w:r>
          </w:p>
        </w:tc>
        <w:tc>
          <w:tcPr>
            <w:tcW w:w="1559" w:type="dxa"/>
            <w:shd w:val="clear" w:color="auto" w:fill="auto"/>
          </w:tcPr>
          <w:p w14:paraId="494C9D80"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Evaluator</w:t>
            </w:r>
          </w:p>
        </w:tc>
        <w:tc>
          <w:tcPr>
            <w:tcW w:w="8222" w:type="dxa"/>
            <w:shd w:val="clear" w:color="auto" w:fill="auto"/>
          </w:tcPr>
          <w:p w14:paraId="1B43152A" w14:textId="664F20D8"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 xml:space="preserve">Developed the evaluation framework and evaluated the outcomes of </w:t>
            </w:r>
            <w:r>
              <w:rPr>
                <w:rFonts w:asciiTheme="minorHAnsi" w:hAnsiTheme="minorHAnsi" w:cstheme="minorHAnsi"/>
                <w:sz w:val="18"/>
                <w:szCs w:val="18"/>
              </w:rPr>
              <w:t xml:space="preserve">the </w:t>
            </w:r>
            <w:r w:rsidRPr="006419B1">
              <w:rPr>
                <w:rFonts w:asciiTheme="minorHAnsi" w:hAnsiTheme="minorHAnsi" w:cstheme="minorHAnsi"/>
                <w:sz w:val="18"/>
                <w:szCs w:val="18"/>
              </w:rPr>
              <w:t xml:space="preserve">USAID-funded Women Leadership Program aimed at advancing gender equality and women’s empowerment in Armenia. It included competitions/sub-grants for </w:t>
            </w:r>
            <w:r>
              <w:rPr>
                <w:rFonts w:asciiTheme="minorHAnsi" w:hAnsiTheme="minorHAnsi" w:cstheme="minorHAnsi"/>
                <w:sz w:val="18"/>
                <w:szCs w:val="18"/>
              </w:rPr>
              <w:t xml:space="preserve">women’s rights </w:t>
            </w:r>
            <w:r w:rsidR="005335F2">
              <w:rPr>
                <w:rFonts w:asciiTheme="minorHAnsi" w:hAnsiTheme="minorHAnsi" w:cstheme="minorHAnsi"/>
                <w:sz w:val="18"/>
                <w:szCs w:val="18"/>
              </w:rPr>
              <w:t xml:space="preserve">and </w:t>
            </w:r>
            <w:r w:rsidRPr="006419B1">
              <w:rPr>
                <w:rFonts w:asciiTheme="minorHAnsi" w:hAnsiTheme="minorHAnsi" w:cstheme="minorHAnsi"/>
                <w:sz w:val="18"/>
                <w:szCs w:val="18"/>
              </w:rPr>
              <w:t>gender</w:t>
            </w:r>
            <w:r>
              <w:rPr>
                <w:rFonts w:asciiTheme="minorHAnsi" w:hAnsiTheme="minorHAnsi" w:cstheme="minorHAnsi"/>
                <w:sz w:val="18"/>
                <w:szCs w:val="18"/>
              </w:rPr>
              <w:t xml:space="preserve"> equality</w:t>
            </w:r>
            <w:r w:rsidRPr="006419B1">
              <w:rPr>
                <w:rFonts w:asciiTheme="minorHAnsi" w:hAnsiTheme="minorHAnsi" w:cstheme="minorHAnsi"/>
                <w:sz w:val="18"/>
                <w:szCs w:val="18"/>
              </w:rPr>
              <w:t>-related research</w:t>
            </w:r>
            <w:r>
              <w:rPr>
                <w:rFonts w:asciiTheme="minorHAnsi" w:hAnsiTheme="minorHAnsi" w:cstheme="minorHAnsi"/>
                <w:sz w:val="18"/>
                <w:szCs w:val="18"/>
              </w:rPr>
              <w:t xml:space="preserve">. The final report is available at the USAID website: </w:t>
            </w:r>
            <w:hyperlink r:id="rId34" w:history="1">
              <w:r w:rsidRPr="006419B1">
                <w:rPr>
                  <w:rStyle w:val="Hyperlink"/>
                  <w:rFonts w:asciiTheme="minorHAnsi" w:hAnsiTheme="minorHAnsi" w:cstheme="minorHAnsi"/>
                  <w:sz w:val="18"/>
                  <w:szCs w:val="18"/>
                </w:rPr>
                <w:t>http://pdf.usaid.gov/pdf_docs/PA00KNFS.pdf</w:t>
              </w:r>
            </w:hyperlink>
            <w:r w:rsidR="00692E8C">
              <w:rPr>
                <w:rStyle w:val="Hyperlink"/>
                <w:rFonts w:asciiTheme="minorHAnsi" w:hAnsiTheme="minorHAnsi" w:cstheme="minorHAnsi"/>
                <w:sz w:val="18"/>
                <w:szCs w:val="18"/>
              </w:rPr>
              <w:t>.</w:t>
            </w:r>
          </w:p>
        </w:tc>
      </w:tr>
      <w:tr w:rsidR="007C69CC" w:rsidRPr="006419B1" w14:paraId="5769E59F" w14:textId="77777777" w:rsidTr="007E3561">
        <w:trPr>
          <w:jc w:val="center"/>
        </w:trPr>
        <w:tc>
          <w:tcPr>
            <w:tcW w:w="1552" w:type="dxa"/>
            <w:shd w:val="clear" w:color="auto" w:fill="auto"/>
          </w:tcPr>
          <w:p w14:paraId="5C3A7D9B"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lastRenderedPageBreak/>
              <w:t>October 2014</w:t>
            </w:r>
          </w:p>
        </w:tc>
        <w:tc>
          <w:tcPr>
            <w:tcW w:w="1417" w:type="dxa"/>
            <w:shd w:val="clear" w:color="auto" w:fill="auto"/>
          </w:tcPr>
          <w:p w14:paraId="4AF184A4"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lang w:eastAsia="en-GB"/>
              </w:rPr>
              <w:t>Yerevan</w:t>
            </w:r>
          </w:p>
        </w:tc>
        <w:tc>
          <w:tcPr>
            <w:tcW w:w="2977" w:type="dxa"/>
            <w:shd w:val="clear" w:color="auto" w:fill="auto"/>
          </w:tcPr>
          <w:p w14:paraId="2E7A5F8C"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State Pedagogical University and Yerevan State University</w:t>
            </w:r>
          </w:p>
        </w:tc>
        <w:tc>
          <w:tcPr>
            <w:tcW w:w="1559" w:type="dxa"/>
            <w:shd w:val="clear" w:color="auto" w:fill="auto"/>
          </w:tcPr>
          <w:p w14:paraId="27B03AC7"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lang w:eastAsia="en-GB"/>
              </w:rPr>
              <w:t>Lecturer</w:t>
            </w:r>
          </w:p>
        </w:tc>
        <w:tc>
          <w:tcPr>
            <w:tcW w:w="8222" w:type="dxa"/>
            <w:shd w:val="clear" w:color="auto" w:fill="auto"/>
          </w:tcPr>
          <w:p w14:paraId="2ECBB19F"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Lectured and conducted seminars on gender equality and gender mainstreaming strategies.</w:t>
            </w:r>
          </w:p>
        </w:tc>
      </w:tr>
      <w:tr w:rsidR="007C69CC" w:rsidRPr="006419B1" w14:paraId="0C0264A9" w14:textId="77777777" w:rsidTr="007E3561">
        <w:trPr>
          <w:jc w:val="center"/>
        </w:trPr>
        <w:tc>
          <w:tcPr>
            <w:tcW w:w="1552" w:type="dxa"/>
            <w:shd w:val="clear" w:color="auto" w:fill="auto"/>
          </w:tcPr>
          <w:p w14:paraId="149ADBD5" w14:textId="77777777" w:rsidR="007C69CC" w:rsidRPr="006419B1" w:rsidRDefault="007C69CC" w:rsidP="007C69CC">
            <w:pPr>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August 2014 – June 2015</w:t>
            </w:r>
          </w:p>
        </w:tc>
        <w:tc>
          <w:tcPr>
            <w:tcW w:w="1417" w:type="dxa"/>
            <w:shd w:val="clear" w:color="auto" w:fill="auto"/>
          </w:tcPr>
          <w:p w14:paraId="13F03068" w14:textId="77777777" w:rsidR="007C69CC" w:rsidRPr="006419B1" w:rsidRDefault="007C69CC" w:rsidP="007C69CC">
            <w:pPr>
              <w:keepNext/>
              <w:keepLines/>
              <w:spacing w:after="60"/>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w:t>
            </w:r>
          </w:p>
        </w:tc>
        <w:tc>
          <w:tcPr>
            <w:tcW w:w="2977" w:type="dxa"/>
            <w:shd w:val="clear" w:color="auto" w:fill="auto"/>
          </w:tcPr>
          <w:p w14:paraId="007DB7D6" w14:textId="41B63F5F"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Caucasus Research Resource Centre</w:t>
            </w:r>
            <w:r>
              <w:rPr>
                <w:rFonts w:asciiTheme="minorHAnsi" w:hAnsiTheme="minorHAnsi" w:cstheme="minorHAnsi"/>
                <w:sz w:val="18"/>
                <w:szCs w:val="18"/>
                <w:lang w:eastAsia="en-GB"/>
              </w:rPr>
              <w:t>s</w:t>
            </w:r>
            <w:r w:rsidRPr="006419B1">
              <w:rPr>
                <w:rFonts w:asciiTheme="minorHAnsi" w:hAnsiTheme="minorHAnsi" w:cstheme="minorHAnsi"/>
                <w:sz w:val="18"/>
                <w:szCs w:val="18"/>
                <w:lang w:eastAsia="en-GB"/>
              </w:rPr>
              <w:t xml:space="preserve"> – Armenia</w:t>
            </w:r>
          </w:p>
          <w:p w14:paraId="72024D1A"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Heghine Manasyan </w:t>
            </w:r>
          </w:p>
          <w:p w14:paraId="5D54DFC5"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+374 91 208195, </w:t>
            </w:r>
            <w:hyperlink r:id="rId35" w:history="1">
              <w:r w:rsidRPr="006419B1">
                <w:rPr>
                  <w:rFonts w:asciiTheme="minorHAnsi" w:hAnsiTheme="minorHAnsi" w:cstheme="minorHAnsi"/>
                  <w:color w:val="0000FF"/>
                  <w:sz w:val="18"/>
                  <w:szCs w:val="18"/>
                  <w:u w:val="single"/>
                  <w:lang w:eastAsia="en-GB"/>
                </w:rPr>
                <w:t>heghine@crrc.am</w:t>
              </w:r>
            </w:hyperlink>
            <w:r w:rsidRPr="006419B1">
              <w:rPr>
                <w:rFonts w:asciiTheme="minorHAnsi" w:hAnsiTheme="minorHAnsi" w:cstheme="minorHAnsi"/>
                <w:sz w:val="18"/>
                <w:szCs w:val="18"/>
                <w:lang w:eastAsia="en-GB"/>
              </w:rPr>
              <w:t xml:space="preserve"> </w:t>
            </w:r>
          </w:p>
        </w:tc>
        <w:tc>
          <w:tcPr>
            <w:tcW w:w="1559" w:type="dxa"/>
            <w:shd w:val="clear" w:color="auto" w:fill="auto"/>
          </w:tcPr>
          <w:p w14:paraId="1C198194" w14:textId="60E49C97" w:rsidR="007C69CC" w:rsidRPr="006419B1" w:rsidRDefault="007C69CC" w:rsidP="007C69CC">
            <w:pPr>
              <w:keepNext/>
              <w:keepLines/>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Research </w:t>
            </w:r>
            <w:r>
              <w:rPr>
                <w:rFonts w:asciiTheme="minorHAnsi" w:hAnsiTheme="minorHAnsi" w:cstheme="minorHAnsi"/>
                <w:sz w:val="18"/>
                <w:szCs w:val="18"/>
                <w:lang w:eastAsia="en-GB"/>
              </w:rPr>
              <w:t>D</w:t>
            </w:r>
            <w:r w:rsidRPr="006419B1">
              <w:rPr>
                <w:rFonts w:asciiTheme="minorHAnsi" w:hAnsiTheme="minorHAnsi" w:cstheme="minorHAnsi"/>
                <w:sz w:val="18"/>
                <w:szCs w:val="18"/>
                <w:lang w:eastAsia="en-GB"/>
              </w:rPr>
              <w:t>irector</w:t>
            </w:r>
          </w:p>
          <w:p w14:paraId="198CCBA8" w14:textId="77777777" w:rsidR="007C69CC" w:rsidRPr="006419B1" w:rsidRDefault="007C69CC" w:rsidP="007C69CC">
            <w:pPr>
              <w:keepNext/>
              <w:keepLines/>
              <w:spacing w:after="60"/>
              <w:rPr>
                <w:rFonts w:asciiTheme="minorHAnsi" w:hAnsiTheme="minorHAnsi" w:cstheme="minorHAnsi"/>
                <w:sz w:val="18"/>
                <w:szCs w:val="18"/>
                <w:lang w:eastAsia="en-GB"/>
              </w:rPr>
            </w:pPr>
          </w:p>
        </w:tc>
        <w:tc>
          <w:tcPr>
            <w:tcW w:w="8222" w:type="dxa"/>
            <w:shd w:val="clear" w:color="auto" w:fill="auto"/>
          </w:tcPr>
          <w:p w14:paraId="496DAB0C" w14:textId="0A3CF711"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Developed research projects and led the CRRC capacity building in research methodology with professional insight and scholarly innovation – trained researchers on conceptualisation, operationalisation, data collection and analysis and other aspects of advanced social research</w:t>
            </w:r>
          </w:p>
          <w:p w14:paraId="0F47BBFC" w14:textId="5A35E254"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Initiated, directed</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and consulted research on civil society, human rights, civic engagement in local governance, migration policies, elections, media and other topics. These studies included </w:t>
            </w:r>
            <w:r w:rsidR="00F23C45">
              <w:rPr>
                <w:rFonts w:asciiTheme="minorHAnsi" w:hAnsiTheme="minorHAnsi" w:cstheme="minorHAnsi"/>
                <w:sz w:val="18"/>
                <w:szCs w:val="18"/>
                <w:lang w:eastAsia="en-GB"/>
              </w:rPr>
              <w:t xml:space="preserve">the </w:t>
            </w:r>
            <w:r w:rsidRPr="006419B1">
              <w:rPr>
                <w:rFonts w:asciiTheme="minorHAnsi" w:hAnsiTheme="minorHAnsi" w:cstheme="minorHAnsi"/>
                <w:sz w:val="18"/>
                <w:szCs w:val="18"/>
                <w:lang w:eastAsia="en-GB"/>
              </w:rPr>
              <w:t xml:space="preserve">Civic Engagement in Local Governance (CELoG) Index, Engaged Citizenry for Responsible Governance, </w:t>
            </w:r>
            <w:r w:rsidRPr="00564C0D">
              <w:rPr>
                <w:rFonts w:asciiTheme="minorHAnsi" w:hAnsiTheme="minorHAnsi" w:cstheme="minorHAnsi"/>
                <w:sz w:val="18"/>
                <w:szCs w:val="18"/>
                <w:lang w:eastAsia="en-GB"/>
              </w:rPr>
              <w:t>Migration Development Policies – a part of the OECD comparative project in 10 countries</w:t>
            </w:r>
            <w:r w:rsidRPr="008E5607">
              <w:rPr>
                <w:rFonts w:asciiTheme="minorHAnsi" w:hAnsiTheme="minorHAnsi" w:cstheme="minorHAnsi"/>
                <w:sz w:val="18"/>
                <w:szCs w:val="18"/>
                <w:shd w:val="clear" w:color="auto" w:fill="FFF2CC" w:themeFill="accent4" w:themeFillTint="33"/>
                <w:lang w:eastAsia="en-GB"/>
              </w:rPr>
              <w:t xml:space="preserve"> </w:t>
            </w:r>
            <w:r w:rsidRPr="006419B1">
              <w:rPr>
                <w:rFonts w:asciiTheme="minorHAnsi" w:hAnsiTheme="minorHAnsi" w:cstheme="minorHAnsi"/>
                <w:sz w:val="18"/>
                <w:szCs w:val="18"/>
                <w:lang w:eastAsia="en-GB"/>
              </w:rPr>
              <w:t>worldwide, Civil Society Organizations Study (CSO DePo)</w:t>
            </w:r>
            <w:r>
              <w:rPr>
                <w:rFonts w:asciiTheme="minorHAnsi" w:hAnsiTheme="minorHAnsi" w:cstheme="minorHAnsi"/>
                <w:sz w:val="18"/>
                <w:szCs w:val="18"/>
                <w:lang w:eastAsia="en-GB"/>
              </w:rPr>
              <w:t>, trafficking in humans,</w:t>
            </w:r>
            <w:r w:rsidRPr="006419B1">
              <w:rPr>
                <w:rFonts w:asciiTheme="minorHAnsi" w:hAnsiTheme="minorHAnsi" w:cstheme="minorHAnsi"/>
                <w:sz w:val="18"/>
                <w:szCs w:val="18"/>
                <w:lang w:eastAsia="en-GB"/>
              </w:rPr>
              <w:t xml:space="preserve"> and others</w:t>
            </w:r>
          </w:p>
          <w:p w14:paraId="4E03771B" w14:textId="35F163BB"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Oversaw production of outreach and PR materials, e-bulletins, website</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and blogs</w:t>
            </w:r>
          </w:p>
          <w:p w14:paraId="75FD285D" w14:textId="6BA8632B"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Liaised with partners, donors</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and other stakeholders to ensure the policy impact.</w:t>
            </w:r>
          </w:p>
        </w:tc>
      </w:tr>
      <w:tr w:rsidR="007C69CC" w:rsidRPr="006419B1" w14:paraId="097BEB16" w14:textId="77777777" w:rsidTr="007E3561">
        <w:trPr>
          <w:jc w:val="center"/>
        </w:trPr>
        <w:tc>
          <w:tcPr>
            <w:tcW w:w="1552" w:type="dxa"/>
            <w:shd w:val="clear" w:color="auto" w:fill="auto"/>
          </w:tcPr>
          <w:p w14:paraId="52DC5806" w14:textId="1654E450"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April-July 2014</w:t>
            </w:r>
          </w:p>
        </w:tc>
        <w:tc>
          <w:tcPr>
            <w:tcW w:w="1417" w:type="dxa"/>
            <w:shd w:val="clear" w:color="auto" w:fill="auto"/>
          </w:tcPr>
          <w:p w14:paraId="6A29B398" w14:textId="77777777" w:rsidR="007C69CC" w:rsidRPr="006419B1" w:rsidRDefault="007C69CC" w:rsidP="007C69CC">
            <w:pPr>
              <w:keepNext/>
              <w:keepLines/>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w:t>
            </w:r>
          </w:p>
        </w:tc>
        <w:tc>
          <w:tcPr>
            <w:tcW w:w="2977" w:type="dxa"/>
            <w:shd w:val="clear" w:color="auto" w:fill="auto"/>
          </w:tcPr>
          <w:p w14:paraId="5CDBD11E" w14:textId="77777777" w:rsidR="007C69CC" w:rsidRPr="006419B1" w:rsidRDefault="007C69CC" w:rsidP="007C69CC">
            <w:pPr>
              <w:keepNext/>
              <w:keepLines/>
              <w:rPr>
                <w:rFonts w:asciiTheme="minorHAnsi" w:hAnsiTheme="minorHAnsi" w:cstheme="minorHAnsi"/>
                <w:sz w:val="18"/>
                <w:szCs w:val="18"/>
              </w:rPr>
            </w:pPr>
            <w:r w:rsidRPr="006419B1">
              <w:rPr>
                <w:rFonts w:asciiTheme="minorHAnsi" w:hAnsiTheme="minorHAnsi" w:cstheme="minorHAnsi"/>
                <w:sz w:val="18"/>
                <w:szCs w:val="18"/>
              </w:rPr>
              <w:t>Institute of Contemporary Arts</w:t>
            </w:r>
          </w:p>
        </w:tc>
        <w:tc>
          <w:tcPr>
            <w:tcW w:w="1559" w:type="dxa"/>
            <w:shd w:val="clear" w:color="auto" w:fill="auto"/>
          </w:tcPr>
          <w:p w14:paraId="77F2523F"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Consultant </w:t>
            </w:r>
          </w:p>
        </w:tc>
        <w:tc>
          <w:tcPr>
            <w:tcW w:w="8222" w:type="dxa"/>
            <w:shd w:val="clear" w:color="auto" w:fill="auto"/>
          </w:tcPr>
          <w:p w14:paraId="264A3FBD" w14:textId="04ABF562" w:rsidR="007C69CC" w:rsidRPr="006419B1" w:rsidRDefault="007C69CC" w:rsidP="007C69CC">
            <w:pPr>
              <w:keepNext/>
              <w:keepLines/>
              <w:rPr>
                <w:rFonts w:asciiTheme="minorHAnsi" w:hAnsiTheme="minorHAnsi" w:cstheme="minorHAnsi"/>
                <w:sz w:val="18"/>
                <w:szCs w:val="18"/>
              </w:rPr>
            </w:pPr>
            <w:r w:rsidRPr="006419B1">
              <w:rPr>
                <w:rFonts w:asciiTheme="minorHAnsi" w:hAnsiTheme="minorHAnsi" w:cstheme="minorHAnsi"/>
                <w:sz w:val="18"/>
                <w:szCs w:val="18"/>
              </w:rPr>
              <w:t xml:space="preserve">Provided advice and supported the organizational development, fundraising, cultural and contemporary art projects development, </w:t>
            </w:r>
            <w:r w:rsidR="00F23C45">
              <w:rPr>
                <w:rFonts w:asciiTheme="minorHAnsi" w:hAnsiTheme="minorHAnsi" w:cstheme="minorHAnsi"/>
                <w:sz w:val="18"/>
                <w:szCs w:val="18"/>
              </w:rPr>
              <w:t xml:space="preserve">and </w:t>
            </w:r>
            <w:r w:rsidRPr="006419B1">
              <w:rPr>
                <w:rFonts w:asciiTheme="minorHAnsi" w:hAnsiTheme="minorHAnsi" w:cstheme="minorHAnsi"/>
                <w:sz w:val="18"/>
                <w:szCs w:val="18"/>
              </w:rPr>
              <w:t xml:space="preserve">promotion of </w:t>
            </w:r>
            <w:r w:rsidR="00692E8C">
              <w:rPr>
                <w:rFonts w:asciiTheme="minorHAnsi" w:hAnsiTheme="minorHAnsi" w:cstheme="minorHAnsi"/>
                <w:sz w:val="18"/>
                <w:szCs w:val="18"/>
              </w:rPr>
              <w:t xml:space="preserve">the </w:t>
            </w:r>
            <w:r w:rsidRPr="006419B1">
              <w:rPr>
                <w:rFonts w:asciiTheme="minorHAnsi" w:hAnsiTheme="minorHAnsi" w:cstheme="minorHAnsi"/>
                <w:sz w:val="18"/>
                <w:szCs w:val="18"/>
              </w:rPr>
              <w:t xml:space="preserve">art economy in Armenia; organized seminars </w:t>
            </w:r>
            <w:r w:rsidR="00F23C45">
              <w:rPr>
                <w:rFonts w:asciiTheme="minorHAnsi" w:hAnsiTheme="minorHAnsi" w:cstheme="minorHAnsi"/>
                <w:sz w:val="18"/>
                <w:szCs w:val="18"/>
              </w:rPr>
              <w:t xml:space="preserve">and </w:t>
            </w:r>
            <w:r w:rsidRPr="006419B1">
              <w:rPr>
                <w:rFonts w:asciiTheme="minorHAnsi" w:hAnsiTheme="minorHAnsi" w:cstheme="minorHAnsi"/>
                <w:sz w:val="18"/>
                <w:szCs w:val="18"/>
              </w:rPr>
              <w:t xml:space="preserve">workshops to promote cultural activities among the youth and women. </w:t>
            </w:r>
          </w:p>
        </w:tc>
      </w:tr>
      <w:tr w:rsidR="007C69CC" w:rsidRPr="006419B1" w14:paraId="38762605" w14:textId="77777777" w:rsidTr="007E3561">
        <w:trPr>
          <w:jc w:val="center"/>
        </w:trPr>
        <w:tc>
          <w:tcPr>
            <w:tcW w:w="1552" w:type="dxa"/>
            <w:shd w:val="clear" w:color="auto" w:fill="auto"/>
          </w:tcPr>
          <w:p w14:paraId="71F67206"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October 2013 – March 2014</w:t>
            </w:r>
          </w:p>
        </w:tc>
        <w:tc>
          <w:tcPr>
            <w:tcW w:w="1417" w:type="dxa"/>
            <w:shd w:val="clear" w:color="auto" w:fill="auto"/>
          </w:tcPr>
          <w:p w14:paraId="16813184"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Tajikistan,</w:t>
            </w:r>
          </w:p>
          <w:p w14:paraId="755546A1" w14:textId="77777777" w:rsidR="007C69CC" w:rsidRPr="006419B1" w:rsidRDefault="007C69CC" w:rsidP="007C69CC">
            <w:pPr>
              <w:keepNext/>
              <w:keepLines/>
              <w:jc w:val="center"/>
              <w:rPr>
                <w:rFonts w:asciiTheme="minorHAnsi" w:hAnsiTheme="minorHAnsi" w:cstheme="minorHAnsi"/>
                <w:sz w:val="18"/>
                <w:szCs w:val="18"/>
                <w:lang w:eastAsia="en-GB"/>
              </w:rPr>
            </w:pPr>
            <w:r w:rsidRPr="006419B1">
              <w:rPr>
                <w:rFonts w:asciiTheme="minorHAnsi" w:hAnsiTheme="minorHAnsi" w:cstheme="minorHAnsi"/>
                <w:sz w:val="18"/>
                <w:szCs w:val="18"/>
              </w:rPr>
              <w:t>Kirgizstan</w:t>
            </w:r>
          </w:p>
        </w:tc>
        <w:tc>
          <w:tcPr>
            <w:tcW w:w="2977" w:type="dxa"/>
            <w:shd w:val="clear" w:color="auto" w:fill="auto"/>
          </w:tcPr>
          <w:p w14:paraId="638378BC"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Triple Line Consulting, London, UK</w:t>
            </w:r>
          </w:p>
          <w:p w14:paraId="45BBB404"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David Smith, +44 20 8788 4666</w:t>
            </w:r>
          </w:p>
          <w:p w14:paraId="4CF5D0A0" w14:textId="77777777" w:rsidR="007C69CC" w:rsidRPr="006419B1" w:rsidRDefault="007C69CC" w:rsidP="007C69CC">
            <w:pPr>
              <w:keepNext/>
              <w:keepLines/>
              <w:rPr>
                <w:rFonts w:asciiTheme="minorHAnsi" w:hAnsiTheme="minorHAnsi" w:cstheme="minorHAnsi"/>
                <w:sz w:val="18"/>
                <w:szCs w:val="18"/>
              </w:rPr>
            </w:pPr>
            <w:r w:rsidRPr="006419B1">
              <w:rPr>
                <w:rFonts w:asciiTheme="minorHAnsi" w:hAnsiTheme="minorHAnsi" w:cstheme="minorHAnsi"/>
                <w:sz w:val="18"/>
                <w:szCs w:val="18"/>
              </w:rPr>
              <w:t>david@tripleline.com</w:t>
            </w:r>
          </w:p>
        </w:tc>
        <w:tc>
          <w:tcPr>
            <w:tcW w:w="1559" w:type="dxa"/>
            <w:shd w:val="clear" w:color="auto" w:fill="auto"/>
          </w:tcPr>
          <w:p w14:paraId="0D51556E" w14:textId="1B276509"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lang w:eastAsia="en-GB"/>
              </w:rPr>
            </w:pPr>
            <w:r w:rsidRPr="006419B1">
              <w:rPr>
                <w:rFonts w:asciiTheme="minorHAnsi" w:hAnsiTheme="minorHAnsi" w:cstheme="minorHAnsi"/>
                <w:sz w:val="18"/>
                <w:szCs w:val="18"/>
              </w:rPr>
              <w:t xml:space="preserve">Evaluation </w:t>
            </w:r>
            <w:r>
              <w:rPr>
                <w:rFonts w:asciiTheme="minorHAnsi" w:hAnsiTheme="minorHAnsi" w:cstheme="minorHAnsi"/>
                <w:sz w:val="18"/>
                <w:szCs w:val="18"/>
              </w:rPr>
              <w:t>e</w:t>
            </w:r>
            <w:r w:rsidRPr="006419B1">
              <w:rPr>
                <w:rFonts w:asciiTheme="minorHAnsi" w:hAnsiTheme="minorHAnsi" w:cstheme="minorHAnsi"/>
                <w:sz w:val="18"/>
                <w:szCs w:val="18"/>
              </w:rPr>
              <w:t xml:space="preserve">xpert </w:t>
            </w:r>
          </w:p>
        </w:tc>
        <w:tc>
          <w:tcPr>
            <w:tcW w:w="8222" w:type="dxa"/>
            <w:shd w:val="clear" w:color="auto" w:fill="auto"/>
          </w:tcPr>
          <w:p w14:paraId="13CC3D32" w14:textId="22F64E32" w:rsidR="007C69CC" w:rsidRDefault="007C69CC" w:rsidP="007C69CC">
            <w:pPr>
              <w:keepNext/>
              <w:keepLines/>
              <w:rPr>
                <w:rFonts w:asciiTheme="minorHAnsi" w:hAnsiTheme="minorHAnsi" w:cstheme="minorHAnsi"/>
                <w:sz w:val="18"/>
                <w:szCs w:val="18"/>
              </w:rPr>
            </w:pPr>
            <w:r>
              <w:rPr>
                <w:rFonts w:asciiTheme="minorHAnsi" w:hAnsiTheme="minorHAnsi" w:cstheme="minorHAnsi"/>
                <w:sz w:val="18"/>
                <w:szCs w:val="18"/>
              </w:rPr>
              <w:t xml:space="preserve">- </w:t>
            </w:r>
            <w:r w:rsidRPr="006419B1">
              <w:rPr>
                <w:rFonts w:asciiTheme="minorHAnsi" w:hAnsiTheme="minorHAnsi" w:cstheme="minorHAnsi"/>
                <w:sz w:val="18"/>
                <w:szCs w:val="18"/>
              </w:rPr>
              <w:t>Developed the evaluation framework</w:t>
            </w:r>
            <w:r>
              <w:rPr>
                <w:rFonts w:asciiTheme="minorHAnsi" w:hAnsiTheme="minorHAnsi" w:cstheme="minorHAnsi"/>
                <w:sz w:val="18"/>
                <w:szCs w:val="18"/>
              </w:rPr>
              <w:t>, reconstructed the theory of change,</w:t>
            </w:r>
            <w:r w:rsidRPr="006419B1">
              <w:rPr>
                <w:rFonts w:asciiTheme="minorHAnsi" w:hAnsiTheme="minorHAnsi" w:cstheme="minorHAnsi"/>
                <w:sz w:val="18"/>
                <w:szCs w:val="18"/>
              </w:rPr>
              <w:t xml:space="preserve"> and conducted an outcome evaluation of the Eurasia Foundation’s Equal Before Law: Access to Justice in Central Asia </w:t>
            </w:r>
            <w:r>
              <w:rPr>
                <w:rFonts w:asciiTheme="minorHAnsi" w:hAnsiTheme="minorHAnsi" w:cstheme="minorHAnsi"/>
                <w:sz w:val="18"/>
                <w:szCs w:val="18"/>
              </w:rPr>
              <w:t xml:space="preserve">rights-based </w:t>
            </w:r>
            <w:r w:rsidRPr="006419B1">
              <w:rPr>
                <w:rFonts w:asciiTheme="minorHAnsi" w:hAnsiTheme="minorHAnsi" w:cstheme="minorHAnsi"/>
                <w:sz w:val="18"/>
                <w:szCs w:val="18"/>
              </w:rPr>
              <w:t xml:space="preserve">program funded by the Government of Finland and </w:t>
            </w:r>
            <w:r>
              <w:rPr>
                <w:rFonts w:asciiTheme="minorHAnsi" w:hAnsiTheme="minorHAnsi" w:cstheme="minorHAnsi"/>
                <w:sz w:val="18"/>
                <w:szCs w:val="18"/>
              </w:rPr>
              <w:t>its</w:t>
            </w:r>
            <w:r w:rsidRPr="006419B1">
              <w:rPr>
                <w:rFonts w:asciiTheme="minorHAnsi" w:hAnsiTheme="minorHAnsi" w:cstheme="minorHAnsi"/>
                <w:sz w:val="18"/>
                <w:szCs w:val="18"/>
              </w:rPr>
              <w:t xml:space="preserve"> sub-grants components for NGOs and research institutions</w:t>
            </w:r>
          </w:p>
          <w:p w14:paraId="0447257F" w14:textId="6FF64E9A" w:rsidR="007C69CC" w:rsidRPr="006419B1" w:rsidRDefault="007C69CC" w:rsidP="007C69CC">
            <w:pPr>
              <w:keepNext/>
              <w:keepLines/>
              <w:rPr>
                <w:rFonts w:asciiTheme="minorHAnsi" w:hAnsiTheme="minorHAnsi" w:cstheme="minorHAnsi"/>
                <w:sz w:val="18"/>
                <w:szCs w:val="18"/>
              </w:rPr>
            </w:pPr>
            <w:r>
              <w:rPr>
                <w:rFonts w:asciiTheme="minorHAnsi" w:hAnsiTheme="minorHAnsi" w:cstheme="minorHAnsi"/>
                <w:sz w:val="18"/>
                <w:szCs w:val="18"/>
              </w:rPr>
              <w:t xml:space="preserve">- </w:t>
            </w:r>
            <w:r w:rsidRPr="006419B1">
              <w:rPr>
                <w:rFonts w:asciiTheme="minorHAnsi" w:hAnsiTheme="minorHAnsi" w:cstheme="minorHAnsi"/>
                <w:sz w:val="18"/>
                <w:szCs w:val="18"/>
              </w:rPr>
              <w:t xml:space="preserve">Conducted 55 in-depth interviews with the managers and beneficiaries of the sub-grantee </w:t>
            </w:r>
            <w:r>
              <w:rPr>
                <w:rFonts w:asciiTheme="minorHAnsi" w:hAnsiTheme="minorHAnsi" w:cstheme="minorHAnsi"/>
                <w:sz w:val="18"/>
                <w:szCs w:val="18"/>
              </w:rPr>
              <w:t xml:space="preserve">civil society </w:t>
            </w:r>
            <w:r w:rsidRPr="006419B1">
              <w:rPr>
                <w:rFonts w:asciiTheme="minorHAnsi" w:hAnsiTheme="minorHAnsi" w:cstheme="minorHAnsi"/>
                <w:sz w:val="18"/>
                <w:szCs w:val="18"/>
              </w:rPr>
              <w:t>organ</w:t>
            </w:r>
            <w:r w:rsidR="00F23C45">
              <w:rPr>
                <w:rFonts w:asciiTheme="minorHAnsi" w:hAnsiTheme="minorHAnsi" w:cstheme="minorHAnsi"/>
                <w:sz w:val="18"/>
                <w:szCs w:val="18"/>
              </w:rPr>
              <w:t>iz</w:t>
            </w:r>
            <w:r w:rsidRPr="006419B1">
              <w:rPr>
                <w:rFonts w:asciiTheme="minorHAnsi" w:hAnsiTheme="minorHAnsi" w:cstheme="minorHAnsi"/>
                <w:sz w:val="18"/>
                <w:szCs w:val="18"/>
              </w:rPr>
              <w:t xml:space="preserve">ations and </w:t>
            </w:r>
            <w:r>
              <w:rPr>
                <w:rFonts w:asciiTheme="minorHAnsi" w:hAnsiTheme="minorHAnsi" w:cstheme="minorHAnsi"/>
                <w:sz w:val="18"/>
                <w:szCs w:val="18"/>
              </w:rPr>
              <w:t xml:space="preserve">other stakeholders and </w:t>
            </w:r>
            <w:r w:rsidRPr="006419B1">
              <w:rPr>
                <w:rFonts w:asciiTheme="minorHAnsi" w:hAnsiTheme="minorHAnsi" w:cstheme="minorHAnsi"/>
                <w:sz w:val="18"/>
                <w:szCs w:val="18"/>
              </w:rPr>
              <w:t xml:space="preserve">a series of surveys and focus groups with professors and students </w:t>
            </w:r>
            <w:r>
              <w:rPr>
                <w:rFonts w:asciiTheme="minorHAnsi" w:hAnsiTheme="minorHAnsi" w:cstheme="minorHAnsi"/>
                <w:sz w:val="18"/>
                <w:szCs w:val="18"/>
              </w:rPr>
              <w:t>from</w:t>
            </w:r>
            <w:r w:rsidRPr="006419B1">
              <w:rPr>
                <w:rFonts w:asciiTheme="minorHAnsi" w:hAnsiTheme="minorHAnsi" w:cstheme="minorHAnsi"/>
                <w:sz w:val="18"/>
                <w:szCs w:val="18"/>
              </w:rPr>
              <w:t xml:space="preserve"> participating universities.</w:t>
            </w:r>
          </w:p>
        </w:tc>
      </w:tr>
      <w:tr w:rsidR="007C69CC" w:rsidRPr="006419B1" w14:paraId="2E0BE5FD" w14:textId="77777777" w:rsidTr="007E3561">
        <w:trPr>
          <w:jc w:val="center"/>
        </w:trPr>
        <w:tc>
          <w:tcPr>
            <w:tcW w:w="1552" w:type="dxa"/>
          </w:tcPr>
          <w:p w14:paraId="279D6017"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June 2013</w:t>
            </w:r>
          </w:p>
        </w:tc>
        <w:tc>
          <w:tcPr>
            <w:tcW w:w="1417" w:type="dxa"/>
          </w:tcPr>
          <w:p w14:paraId="5B7C16C3" w14:textId="77777777" w:rsidR="007C69CC" w:rsidRPr="006419B1" w:rsidRDefault="007C69CC" w:rsidP="007C69CC">
            <w:pPr>
              <w:keepNext/>
              <w:keepLines/>
              <w:jc w:val="center"/>
              <w:rPr>
                <w:rFonts w:asciiTheme="minorHAnsi" w:hAnsiTheme="minorHAnsi" w:cstheme="minorHAnsi"/>
                <w:sz w:val="18"/>
                <w:szCs w:val="18"/>
                <w:lang w:eastAsia="en-GB"/>
              </w:rPr>
            </w:pPr>
            <w:r w:rsidRPr="006419B1">
              <w:rPr>
                <w:rFonts w:asciiTheme="minorHAnsi" w:hAnsiTheme="minorHAnsi" w:cstheme="minorHAnsi"/>
                <w:sz w:val="18"/>
                <w:szCs w:val="18"/>
              </w:rPr>
              <w:t xml:space="preserve">Tsakhkadzor, </w:t>
            </w:r>
            <w:r w:rsidRPr="006419B1">
              <w:rPr>
                <w:rFonts w:asciiTheme="minorHAnsi" w:hAnsiTheme="minorHAnsi" w:cstheme="minorHAnsi"/>
                <w:sz w:val="18"/>
                <w:szCs w:val="18"/>
                <w:lang w:eastAsia="en-GB"/>
              </w:rPr>
              <w:t>Armenia</w:t>
            </w:r>
          </w:p>
        </w:tc>
        <w:tc>
          <w:tcPr>
            <w:tcW w:w="2977" w:type="dxa"/>
          </w:tcPr>
          <w:p w14:paraId="428230D3" w14:textId="77777777" w:rsidR="007C69CC" w:rsidRPr="006419B1" w:rsidRDefault="007C69CC" w:rsidP="007C69CC">
            <w:pPr>
              <w:keepNext/>
              <w:keepLines/>
              <w:rPr>
                <w:rFonts w:asciiTheme="minorHAnsi" w:hAnsiTheme="minorHAnsi" w:cstheme="minorHAnsi"/>
                <w:sz w:val="18"/>
                <w:szCs w:val="18"/>
              </w:rPr>
            </w:pPr>
            <w:r w:rsidRPr="006419B1">
              <w:rPr>
                <w:rFonts w:asciiTheme="minorHAnsi" w:hAnsiTheme="minorHAnsi" w:cstheme="minorHAnsi"/>
                <w:sz w:val="18"/>
                <w:szCs w:val="18"/>
              </w:rPr>
              <w:t>Caucasus Research Resource Centre-Armenia</w:t>
            </w:r>
          </w:p>
        </w:tc>
        <w:tc>
          <w:tcPr>
            <w:tcW w:w="1559" w:type="dxa"/>
          </w:tcPr>
          <w:p w14:paraId="1797DD68" w14:textId="3B9A8EA4"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lang w:eastAsia="en-GB"/>
              </w:rPr>
            </w:pPr>
            <w:r w:rsidRPr="006419B1">
              <w:rPr>
                <w:rFonts w:asciiTheme="minorHAnsi" w:hAnsiTheme="minorHAnsi" w:cstheme="minorHAnsi"/>
                <w:sz w:val="18"/>
                <w:szCs w:val="18"/>
              </w:rPr>
              <w:t xml:space="preserve">Scientific </w:t>
            </w:r>
            <w:r>
              <w:rPr>
                <w:rFonts w:asciiTheme="minorHAnsi" w:hAnsiTheme="minorHAnsi" w:cstheme="minorHAnsi"/>
                <w:sz w:val="18"/>
                <w:szCs w:val="18"/>
              </w:rPr>
              <w:t>A</w:t>
            </w:r>
            <w:r w:rsidRPr="006419B1">
              <w:rPr>
                <w:rFonts w:asciiTheme="minorHAnsi" w:hAnsiTheme="minorHAnsi" w:cstheme="minorHAnsi"/>
                <w:sz w:val="18"/>
                <w:szCs w:val="18"/>
              </w:rPr>
              <w:t>dvisor</w:t>
            </w:r>
          </w:p>
        </w:tc>
        <w:tc>
          <w:tcPr>
            <w:tcW w:w="8222" w:type="dxa"/>
            <w:shd w:val="clear" w:color="auto" w:fill="auto"/>
          </w:tcPr>
          <w:p w14:paraId="38158E96" w14:textId="7B4510D8" w:rsidR="007C69CC" w:rsidRPr="006419B1" w:rsidRDefault="007C69CC" w:rsidP="007C69CC">
            <w:pPr>
              <w:keepNext/>
              <w:keepLines/>
              <w:rPr>
                <w:rFonts w:asciiTheme="minorHAnsi" w:hAnsiTheme="minorHAnsi" w:cstheme="minorHAnsi"/>
                <w:sz w:val="18"/>
                <w:szCs w:val="18"/>
              </w:rPr>
            </w:pPr>
            <w:r w:rsidRPr="006419B1">
              <w:rPr>
                <w:rFonts w:asciiTheme="minorHAnsi" w:hAnsiTheme="minorHAnsi" w:cstheme="minorHAnsi"/>
                <w:sz w:val="18"/>
                <w:szCs w:val="18"/>
              </w:rPr>
              <w:t>Reviewed the submissions and facilitated the international conference on Social Capital</w:t>
            </w:r>
            <w:r>
              <w:rPr>
                <w:rFonts w:asciiTheme="minorHAnsi" w:hAnsiTheme="minorHAnsi" w:cstheme="minorHAnsi"/>
                <w:sz w:val="18"/>
                <w:szCs w:val="18"/>
              </w:rPr>
              <w:t>.</w:t>
            </w:r>
          </w:p>
        </w:tc>
      </w:tr>
      <w:tr w:rsidR="007C69CC" w:rsidRPr="006419B1" w14:paraId="70DA5188" w14:textId="77777777" w:rsidTr="007E3561">
        <w:trPr>
          <w:jc w:val="center"/>
        </w:trPr>
        <w:tc>
          <w:tcPr>
            <w:tcW w:w="1552" w:type="dxa"/>
          </w:tcPr>
          <w:p w14:paraId="1982D80E"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May 2013</w:t>
            </w:r>
          </w:p>
        </w:tc>
        <w:tc>
          <w:tcPr>
            <w:tcW w:w="1417" w:type="dxa"/>
          </w:tcPr>
          <w:p w14:paraId="4BA74CF4" w14:textId="77777777" w:rsidR="007C69CC" w:rsidRPr="006419B1" w:rsidRDefault="007C69CC" w:rsidP="007C69CC">
            <w:pPr>
              <w:keepNext/>
              <w:keepLines/>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w:t>
            </w:r>
          </w:p>
        </w:tc>
        <w:tc>
          <w:tcPr>
            <w:tcW w:w="2977" w:type="dxa"/>
          </w:tcPr>
          <w:p w14:paraId="6C400B7F" w14:textId="6E3CF4C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rPr>
              <w:t>Institute of Ethnography, Nat</w:t>
            </w:r>
            <w:r>
              <w:rPr>
                <w:rFonts w:asciiTheme="minorHAnsi" w:hAnsiTheme="minorHAnsi" w:cstheme="minorHAnsi"/>
                <w:sz w:val="18"/>
                <w:szCs w:val="18"/>
              </w:rPr>
              <w:t>iona</w:t>
            </w:r>
            <w:r w:rsidRPr="006419B1">
              <w:rPr>
                <w:rFonts w:asciiTheme="minorHAnsi" w:hAnsiTheme="minorHAnsi" w:cstheme="minorHAnsi"/>
                <w:sz w:val="18"/>
                <w:szCs w:val="18"/>
              </w:rPr>
              <w:t>l Academy of Sciences</w:t>
            </w:r>
          </w:p>
        </w:tc>
        <w:tc>
          <w:tcPr>
            <w:tcW w:w="1559" w:type="dxa"/>
          </w:tcPr>
          <w:p w14:paraId="700605B0"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rPr>
              <w:t>Lecturer</w:t>
            </w:r>
          </w:p>
        </w:tc>
        <w:tc>
          <w:tcPr>
            <w:tcW w:w="8222" w:type="dxa"/>
            <w:shd w:val="clear" w:color="auto" w:fill="auto"/>
          </w:tcPr>
          <w:p w14:paraId="32152933" w14:textId="2AF75FAE" w:rsidR="007C69CC" w:rsidRPr="006419B1" w:rsidRDefault="007C69CC" w:rsidP="007C69CC">
            <w:pPr>
              <w:keepNext/>
              <w:keepLines/>
              <w:rPr>
                <w:rFonts w:asciiTheme="minorHAnsi" w:hAnsiTheme="minorHAnsi" w:cstheme="minorHAnsi"/>
                <w:sz w:val="18"/>
                <w:szCs w:val="18"/>
              </w:rPr>
            </w:pPr>
            <w:r w:rsidRPr="006419B1">
              <w:rPr>
                <w:rFonts w:asciiTheme="minorHAnsi" w:hAnsiTheme="minorHAnsi" w:cstheme="minorHAnsi"/>
                <w:sz w:val="18"/>
                <w:szCs w:val="18"/>
              </w:rPr>
              <w:t>Conducted a two-day community assets mapping seminar</w:t>
            </w:r>
            <w:r>
              <w:rPr>
                <w:rFonts w:asciiTheme="minorHAnsi" w:hAnsiTheme="minorHAnsi" w:cstheme="minorHAnsi"/>
                <w:sz w:val="18"/>
                <w:szCs w:val="18"/>
              </w:rPr>
              <w:t>.</w:t>
            </w:r>
          </w:p>
        </w:tc>
      </w:tr>
      <w:tr w:rsidR="007C69CC" w:rsidRPr="006419B1" w14:paraId="7ADF7418" w14:textId="77777777" w:rsidTr="007E3561">
        <w:trPr>
          <w:jc w:val="center"/>
        </w:trPr>
        <w:tc>
          <w:tcPr>
            <w:tcW w:w="1552" w:type="dxa"/>
            <w:tcBorders>
              <w:top w:val="single" w:sz="4" w:space="0" w:color="0070C0"/>
            </w:tcBorders>
            <w:shd w:val="clear" w:color="auto" w:fill="auto"/>
          </w:tcPr>
          <w:p w14:paraId="0276BD9B"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rPr>
              <w:t>November 2012, November 2008</w:t>
            </w:r>
          </w:p>
        </w:tc>
        <w:tc>
          <w:tcPr>
            <w:tcW w:w="1417" w:type="dxa"/>
            <w:tcBorders>
              <w:top w:val="single" w:sz="4" w:space="0" w:color="0070C0"/>
            </w:tcBorders>
            <w:shd w:val="clear" w:color="auto" w:fill="auto"/>
          </w:tcPr>
          <w:p w14:paraId="205485B4" w14:textId="77777777" w:rsidR="007C69CC" w:rsidRPr="006419B1" w:rsidRDefault="007C69CC" w:rsidP="007C69CC">
            <w:pPr>
              <w:keepNext/>
              <w:keepLines/>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w:t>
            </w:r>
          </w:p>
        </w:tc>
        <w:tc>
          <w:tcPr>
            <w:tcW w:w="2977" w:type="dxa"/>
            <w:tcBorders>
              <w:top w:val="single" w:sz="4" w:space="0" w:color="0070C0"/>
            </w:tcBorders>
            <w:shd w:val="clear" w:color="auto" w:fill="auto"/>
          </w:tcPr>
          <w:p w14:paraId="659A0C2E"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 xml:space="preserve">Femida NGO </w:t>
            </w:r>
          </w:p>
        </w:tc>
        <w:tc>
          <w:tcPr>
            <w:tcW w:w="1559" w:type="dxa"/>
            <w:tcBorders>
              <w:top w:val="single" w:sz="4" w:space="0" w:color="0070C0"/>
            </w:tcBorders>
            <w:shd w:val="clear" w:color="auto" w:fill="auto"/>
          </w:tcPr>
          <w:p w14:paraId="61D21D9F" w14:textId="77777777" w:rsidR="007C69CC" w:rsidRPr="006419B1" w:rsidRDefault="007C69CC" w:rsidP="007C69CC">
            <w:pPr>
              <w:keepNext/>
              <w:keepLines/>
              <w:rPr>
                <w:rFonts w:asciiTheme="minorHAnsi" w:hAnsiTheme="minorHAnsi" w:cstheme="minorHAnsi"/>
                <w:sz w:val="18"/>
                <w:szCs w:val="18"/>
              </w:rPr>
            </w:pPr>
            <w:r w:rsidRPr="006419B1">
              <w:rPr>
                <w:rFonts w:asciiTheme="minorHAnsi" w:hAnsiTheme="minorHAnsi" w:cstheme="minorHAnsi"/>
                <w:sz w:val="18"/>
                <w:szCs w:val="18"/>
              </w:rPr>
              <w:t xml:space="preserve">Evaluator </w:t>
            </w:r>
          </w:p>
        </w:tc>
        <w:tc>
          <w:tcPr>
            <w:tcW w:w="8222" w:type="dxa"/>
            <w:tcBorders>
              <w:top w:val="single" w:sz="4" w:space="0" w:color="0070C0"/>
            </w:tcBorders>
            <w:shd w:val="clear" w:color="auto" w:fill="auto"/>
          </w:tcPr>
          <w:p w14:paraId="54C73F97" w14:textId="20EC4CA5" w:rsidR="007C69CC" w:rsidRPr="006419B1" w:rsidRDefault="007C69CC" w:rsidP="007C69CC">
            <w:pPr>
              <w:keepNext/>
              <w:keepLines/>
              <w:rPr>
                <w:rFonts w:asciiTheme="minorHAnsi" w:hAnsiTheme="minorHAnsi" w:cstheme="minorHAnsi"/>
                <w:sz w:val="18"/>
                <w:szCs w:val="18"/>
              </w:rPr>
            </w:pPr>
            <w:r w:rsidRPr="006419B1">
              <w:rPr>
                <w:rFonts w:asciiTheme="minorHAnsi" w:hAnsiTheme="minorHAnsi" w:cstheme="minorHAnsi"/>
                <w:sz w:val="18"/>
                <w:szCs w:val="18"/>
              </w:rPr>
              <w:t>Evaluated EU-funded projects in support of the judicial reform</w:t>
            </w:r>
            <w:r>
              <w:rPr>
                <w:rFonts w:asciiTheme="minorHAnsi" w:hAnsiTheme="minorHAnsi" w:cstheme="minorHAnsi"/>
                <w:sz w:val="18"/>
                <w:szCs w:val="18"/>
              </w:rPr>
              <w:t xml:space="preserve"> and protection of human rights</w:t>
            </w:r>
            <w:r w:rsidRPr="006419B1">
              <w:rPr>
                <w:rFonts w:asciiTheme="minorHAnsi" w:hAnsiTheme="minorHAnsi" w:cstheme="minorHAnsi"/>
                <w:sz w:val="18"/>
                <w:szCs w:val="18"/>
              </w:rPr>
              <w:t xml:space="preserve"> in Armenia.</w:t>
            </w:r>
          </w:p>
        </w:tc>
      </w:tr>
      <w:tr w:rsidR="007C69CC" w:rsidRPr="006419B1" w14:paraId="751B142D" w14:textId="77777777" w:rsidTr="007E3561">
        <w:trPr>
          <w:jc w:val="center"/>
        </w:trPr>
        <w:tc>
          <w:tcPr>
            <w:tcW w:w="1552" w:type="dxa"/>
            <w:shd w:val="clear" w:color="auto" w:fill="auto"/>
          </w:tcPr>
          <w:p w14:paraId="6975C0AA"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October 2009, May 2010</w:t>
            </w:r>
          </w:p>
        </w:tc>
        <w:tc>
          <w:tcPr>
            <w:tcW w:w="1417" w:type="dxa"/>
            <w:shd w:val="clear" w:color="auto" w:fill="auto"/>
          </w:tcPr>
          <w:p w14:paraId="656D3503" w14:textId="7DA38CE9"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 xml:space="preserve">Mitrovica, Kosovo </w:t>
            </w:r>
          </w:p>
        </w:tc>
        <w:tc>
          <w:tcPr>
            <w:tcW w:w="2977" w:type="dxa"/>
            <w:shd w:val="clear" w:color="auto" w:fill="auto"/>
          </w:tcPr>
          <w:p w14:paraId="2997AC94"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CCSD, Independent Student Union, Kosovo</w:t>
            </w:r>
          </w:p>
        </w:tc>
        <w:tc>
          <w:tcPr>
            <w:tcW w:w="1559" w:type="dxa"/>
            <w:shd w:val="clear" w:color="auto" w:fill="auto"/>
          </w:tcPr>
          <w:p w14:paraId="3AC4603D"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Trainer</w:t>
            </w:r>
          </w:p>
        </w:tc>
        <w:tc>
          <w:tcPr>
            <w:tcW w:w="8222" w:type="dxa"/>
            <w:shd w:val="clear" w:color="auto" w:fill="auto"/>
          </w:tcPr>
          <w:p w14:paraId="1AACE006" w14:textId="1519BC25"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 xml:space="preserve">Provided training on </w:t>
            </w:r>
            <w:r>
              <w:rPr>
                <w:rFonts w:asciiTheme="minorHAnsi" w:hAnsiTheme="minorHAnsi" w:cstheme="minorHAnsi"/>
                <w:sz w:val="18"/>
                <w:szCs w:val="18"/>
              </w:rPr>
              <w:t xml:space="preserve">developing the theory of change and </w:t>
            </w:r>
            <w:r w:rsidRPr="006419B1">
              <w:rPr>
                <w:rFonts w:asciiTheme="minorHAnsi" w:hAnsiTheme="minorHAnsi" w:cstheme="minorHAnsi"/>
                <w:sz w:val="18"/>
                <w:szCs w:val="18"/>
              </w:rPr>
              <w:t xml:space="preserve">project cycle management to CSOs working on </w:t>
            </w:r>
            <w:r>
              <w:rPr>
                <w:rFonts w:asciiTheme="minorHAnsi" w:hAnsiTheme="minorHAnsi" w:cstheme="minorHAnsi"/>
                <w:sz w:val="18"/>
                <w:szCs w:val="18"/>
              </w:rPr>
              <w:t xml:space="preserve">human rights, </w:t>
            </w:r>
            <w:r w:rsidRPr="006419B1">
              <w:rPr>
                <w:rFonts w:asciiTheme="minorHAnsi" w:hAnsiTheme="minorHAnsi" w:cstheme="minorHAnsi"/>
                <w:sz w:val="18"/>
                <w:szCs w:val="18"/>
              </w:rPr>
              <w:t>youth and women empowerment in Kosovo.</w:t>
            </w:r>
          </w:p>
        </w:tc>
      </w:tr>
      <w:tr w:rsidR="007C69CC" w:rsidRPr="006419B1" w14:paraId="4D47A054" w14:textId="77777777" w:rsidTr="007E3561">
        <w:trPr>
          <w:jc w:val="center"/>
        </w:trPr>
        <w:tc>
          <w:tcPr>
            <w:tcW w:w="1552" w:type="dxa"/>
            <w:shd w:val="clear" w:color="auto" w:fill="auto"/>
          </w:tcPr>
          <w:p w14:paraId="2AE205EC"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March-May 2009</w:t>
            </w:r>
          </w:p>
        </w:tc>
        <w:tc>
          <w:tcPr>
            <w:tcW w:w="1417" w:type="dxa"/>
            <w:shd w:val="clear" w:color="auto" w:fill="auto"/>
          </w:tcPr>
          <w:p w14:paraId="3C0A0713"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Yerevan</w:t>
            </w:r>
          </w:p>
        </w:tc>
        <w:tc>
          <w:tcPr>
            <w:tcW w:w="2977" w:type="dxa"/>
            <w:shd w:val="clear" w:color="auto" w:fill="auto"/>
          </w:tcPr>
          <w:p w14:paraId="67BE43A9"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Institute of Philosophy, Sociology and Law</w:t>
            </w:r>
          </w:p>
        </w:tc>
        <w:tc>
          <w:tcPr>
            <w:tcW w:w="1559" w:type="dxa"/>
            <w:shd w:val="clear" w:color="auto" w:fill="auto"/>
          </w:tcPr>
          <w:p w14:paraId="0936897B" w14:textId="0C45B72F"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Pr>
                <w:rFonts w:asciiTheme="minorHAnsi" w:hAnsiTheme="minorHAnsi" w:cstheme="minorHAnsi"/>
                <w:sz w:val="18"/>
                <w:szCs w:val="18"/>
              </w:rPr>
              <w:t>Senior Researcher</w:t>
            </w:r>
            <w:r w:rsidRPr="006419B1">
              <w:rPr>
                <w:rFonts w:asciiTheme="minorHAnsi" w:hAnsiTheme="minorHAnsi" w:cstheme="minorHAnsi"/>
                <w:sz w:val="18"/>
                <w:szCs w:val="18"/>
              </w:rPr>
              <w:t xml:space="preserve"> </w:t>
            </w:r>
          </w:p>
        </w:tc>
        <w:tc>
          <w:tcPr>
            <w:tcW w:w="8222" w:type="dxa"/>
            <w:shd w:val="clear" w:color="auto" w:fill="auto"/>
          </w:tcPr>
          <w:p w14:paraId="0C44FA6B" w14:textId="21399B03"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 xml:space="preserve">Conducted a participatory study of the development of community-based organizations (CBOs) in </w:t>
            </w:r>
            <w:r>
              <w:rPr>
                <w:rFonts w:asciiTheme="minorHAnsi" w:hAnsiTheme="minorHAnsi" w:cstheme="minorHAnsi"/>
                <w:sz w:val="18"/>
                <w:szCs w:val="18"/>
              </w:rPr>
              <w:t xml:space="preserve">the </w:t>
            </w:r>
            <w:r w:rsidRPr="006419B1">
              <w:rPr>
                <w:rFonts w:asciiTheme="minorHAnsi" w:hAnsiTheme="minorHAnsi" w:cstheme="minorHAnsi"/>
                <w:sz w:val="18"/>
                <w:szCs w:val="18"/>
              </w:rPr>
              <w:t xml:space="preserve">Shirak </w:t>
            </w:r>
            <w:r>
              <w:rPr>
                <w:rFonts w:asciiTheme="minorHAnsi" w:hAnsiTheme="minorHAnsi" w:cstheme="minorHAnsi"/>
                <w:sz w:val="18"/>
                <w:szCs w:val="18"/>
              </w:rPr>
              <w:t>r</w:t>
            </w:r>
            <w:r w:rsidRPr="006419B1">
              <w:rPr>
                <w:rFonts w:asciiTheme="minorHAnsi" w:hAnsiTheme="minorHAnsi" w:cstheme="minorHAnsi"/>
                <w:sz w:val="18"/>
                <w:szCs w:val="18"/>
              </w:rPr>
              <w:t xml:space="preserve">egion of Armenia </w:t>
            </w:r>
            <w:r>
              <w:rPr>
                <w:rFonts w:asciiTheme="minorHAnsi" w:hAnsiTheme="minorHAnsi" w:cstheme="minorHAnsi"/>
                <w:sz w:val="18"/>
                <w:szCs w:val="18"/>
              </w:rPr>
              <w:t xml:space="preserve">and </w:t>
            </w:r>
            <w:r w:rsidRPr="006419B1">
              <w:rPr>
                <w:rFonts w:asciiTheme="minorHAnsi" w:hAnsiTheme="minorHAnsi" w:cstheme="minorHAnsi"/>
                <w:sz w:val="18"/>
                <w:szCs w:val="18"/>
              </w:rPr>
              <w:t>published the report</w:t>
            </w:r>
            <w:r>
              <w:rPr>
                <w:rFonts w:asciiTheme="minorHAnsi" w:hAnsiTheme="minorHAnsi" w:cstheme="minorHAnsi"/>
                <w:sz w:val="18"/>
                <w:szCs w:val="18"/>
              </w:rPr>
              <w:t>.</w:t>
            </w:r>
          </w:p>
        </w:tc>
      </w:tr>
      <w:tr w:rsidR="007C69CC" w:rsidRPr="006419B1" w14:paraId="0E3B7585" w14:textId="77777777" w:rsidTr="007E3561">
        <w:trPr>
          <w:jc w:val="center"/>
        </w:trPr>
        <w:tc>
          <w:tcPr>
            <w:tcW w:w="1552" w:type="dxa"/>
            <w:shd w:val="clear" w:color="auto" w:fill="auto"/>
          </w:tcPr>
          <w:p w14:paraId="4FDE9EF7"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February 2006 – February 2013</w:t>
            </w:r>
          </w:p>
          <w:p w14:paraId="2A854B83" w14:textId="77777777" w:rsidR="007C69CC" w:rsidRPr="006419B1" w:rsidRDefault="007C69CC" w:rsidP="007C69CC">
            <w:pPr>
              <w:keepNext/>
              <w:keepLines/>
              <w:rPr>
                <w:rFonts w:asciiTheme="minorHAnsi" w:hAnsiTheme="minorHAnsi" w:cstheme="minorHAnsi"/>
                <w:sz w:val="18"/>
                <w:szCs w:val="18"/>
                <w:lang w:eastAsia="en-GB"/>
              </w:rPr>
            </w:pPr>
          </w:p>
        </w:tc>
        <w:tc>
          <w:tcPr>
            <w:tcW w:w="1417" w:type="dxa"/>
            <w:shd w:val="clear" w:color="auto" w:fill="auto"/>
          </w:tcPr>
          <w:p w14:paraId="56AEBC00" w14:textId="42073C15" w:rsidR="007C69CC" w:rsidRPr="006419B1" w:rsidRDefault="007C69CC" w:rsidP="007C69CC">
            <w:pPr>
              <w:keepNext/>
              <w:keepLines/>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Prishtinë/ Priština, Kosovo (under UNSC Res. 1244)</w:t>
            </w:r>
          </w:p>
        </w:tc>
        <w:tc>
          <w:tcPr>
            <w:tcW w:w="2977" w:type="dxa"/>
            <w:shd w:val="clear" w:color="auto" w:fill="auto"/>
          </w:tcPr>
          <w:p w14:paraId="086F3CEC"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Organization for Security and Cooperation in Europe (OSCE) Mission in Kosovo</w:t>
            </w:r>
          </w:p>
          <w:p w14:paraId="2E80D2F2" w14:textId="77777777" w:rsidR="007C69CC" w:rsidRPr="006419B1" w:rsidRDefault="007C69CC" w:rsidP="007C69CC">
            <w:pPr>
              <w:rPr>
                <w:rFonts w:asciiTheme="minorHAnsi" w:hAnsiTheme="minorHAnsi" w:cstheme="minorHAnsi"/>
                <w:sz w:val="18"/>
                <w:szCs w:val="18"/>
                <w:lang w:val="fr-FR" w:eastAsia="en-GB"/>
              </w:rPr>
            </w:pPr>
            <w:r w:rsidRPr="006419B1">
              <w:rPr>
                <w:rFonts w:asciiTheme="minorHAnsi" w:hAnsiTheme="minorHAnsi" w:cstheme="minorHAnsi"/>
                <w:sz w:val="18"/>
                <w:szCs w:val="18"/>
                <w:lang w:val="fr-FR" w:eastAsia="en-GB"/>
              </w:rPr>
              <w:t>Paolo Fraccaro +381 38500162</w:t>
            </w:r>
          </w:p>
          <w:p w14:paraId="1F296402" w14:textId="1732CDB9" w:rsidR="007C69CC" w:rsidRPr="006419B1" w:rsidRDefault="007C69CC" w:rsidP="007C69CC">
            <w:pPr>
              <w:rPr>
                <w:rFonts w:asciiTheme="minorHAnsi" w:hAnsiTheme="minorHAnsi" w:cstheme="minorHAnsi"/>
                <w:sz w:val="18"/>
                <w:szCs w:val="18"/>
                <w:lang w:val="fr-FR" w:eastAsia="en-GB"/>
              </w:rPr>
            </w:pPr>
            <w:hyperlink r:id="rId36" w:history="1">
              <w:r w:rsidRPr="0026596B">
                <w:rPr>
                  <w:rStyle w:val="Hyperlink"/>
                  <w:rFonts w:asciiTheme="minorHAnsi" w:hAnsiTheme="minorHAnsi" w:cstheme="minorHAnsi"/>
                  <w:sz w:val="18"/>
                  <w:szCs w:val="18"/>
                  <w:lang w:val="fr-FR" w:eastAsia="en-GB"/>
                </w:rPr>
                <w:t>paolo.fraccaro@osce.org</w:t>
              </w:r>
            </w:hyperlink>
            <w:r>
              <w:rPr>
                <w:rFonts w:asciiTheme="minorHAnsi" w:hAnsiTheme="minorHAnsi" w:cstheme="minorHAnsi"/>
                <w:sz w:val="18"/>
                <w:szCs w:val="18"/>
                <w:lang w:val="fr-FR" w:eastAsia="en-GB"/>
              </w:rPr>
              <w:t xml:space="preserve"> </w:t>
            </w:r>
            <w:r w:rsidRPr="006419B1">
              <w:rPr>
                <w:rFonts w:asciiTheme="minorHAnsi" w:hAnsiTheme="minorHAnsi" w:cstheme="minorHAnsi"/>
                <w:sz w:val="18"/>
                <w:szCs w:val="18"/>
                <w:lang w:val="fr-FR" w:eastAsia="en-GB"/>
              </w:rPr>
              <w:t xml:space="preserve"> </w:t>
            </w:r>
          </w:p>
        </w:tc>
        <w:tc>
          <w:tcPr>
            <w:tcW w:w="1559" w:type="dxa"/>
            <w:shd w:val="clear" w:color="auto" w:fill="auto"/>
          </w:tcPr>
          <w:p w14:paraId="11EE6F41"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Human Dimension Officer / Coordinator of Municipal Teams, Regional Project Officer</w:t>
            </w:r>
          </w:p>
          <w:p w14:paraId="032ED1E1" w14:textId="77777777" w:rsidR="007C69CC" w:rsidRPr="006419B1" w:rsidRDefault="007C69CC" w:rsidP="007C69CC">
            <w:pPr>
              <w:keepNext/>
              <w:keepLines/>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w:t>
            </w:r>
          </w:p>
        </w:tc>
        <w:tc>
          <w:tcPr>
            <w:tcW w:w="8222" w:type="dxa"/>
            <w:shd w:val="clear" w:color="auto" w:fill="auto"/>
          </w:tcPr>
          <w:p w14:paraId="3636603B" w14:textId="44CE17B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Planned the strategy and coordinated the work of the OSCE municipal teams </w:t>
            </w:r>
          </w:p>
          <w:p w14:paraId="5F1699D1" w14:textId="4EA9026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Supported the formation of local governance in Kosovo: wrote reports and developed recommendations for change on issues related to the local government reform and the work of municipalities, supported good governance and human rights standards’ compliance, conducted stakeholder consultations</w:t>
            </w:r>
          </w:p>
          <w:p w14:paraId="0117C45E" w14:textId="701D337A"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Developed and managed projects </w:t>
            </w:r>
            <w:r w:rsidR="00692E8C">
              <w:rPr>
                <w:rFonts w:asciiTheme="minorHAnsi" w:hAnsiTheme="minorHAnsi" w:cstheme="minorHAnsi"/>
                <w:sz w:val="18"/>
                <w:szCs w:val="18"/>
                <w:lang w:eastAsia="en-GB"/>
              </w:rPr>
              <w:t xml:space="preserve">supporting reconciliation, institution building, youth initiatives, women’s organizations, training </w:t>
            </w:r>
            <w:r w:rsidRPr="006419B1">
              <w:rPr>
                <w:rFonts w:asciiTheme="minorHAnsi" w:hAnsiTheme="minorHAnsi" w:cstheme="minorHAnsi"/>
                <w:sz w:val="18"/>
                <w:szCs w:val="18"/>
                <w:lang w:eastAsia="en-GB"/>
              </w:rPr>
              <w:t xml:space="preserve">journalists in conflict-sensitive reporting, communication campaigns, humanitarian relief for IDPs, rural development, and inclusion of children with special needs. Projects included </w:t>
            </w:r>
            <w:r>
              <w:rPr>
                <w:rFonts w:asciiTheme="minorHAnsi" w:hAnsiTheme="minorHAnsi" w:cstheme="minorHAnsi"/>
                <w:sz w:val="18"/>
                <w:szCs w:val="18"/>
                <w:lang w:eastAsia="en-GB"/>
              </w:rPr>
              <w:t xml:space="preserve">the </w:t>
            </w:r>
            <w:r w:rsidRPr="006419B1">
              <w:rPr>
                <w:rFonts w:asciiTheme="minorHAnsi" w:hAnsiTheme="minorHAnsi" w:cstheme="minorHAnsi"/>
                <w:sz w:val="18"/>
                <w:szCs w:val="18"/>
                <w:lang w:eastAsia="en-GB"/>
              </w:rPr>
              <w:t xml:space="preserve">modernization of municipal archives, the establishment of school parliaments, the Human Rights School in Mitrovica, the Legal Clinic at Mitrovica University and </w:t>
            </w:r>
            <w:r>
              <w:rPr>
                <w:rFonts w:asciiTheme="minorHAnsi" w:hAnsiTheme="minorHAnsi" w:cstheme="minorHAnsi"/>
                <w:sz w:val="18"/>
                <w:szCs w:val="18"/>
                <w:lang w:eastAsia="en-GB"/>
              </w:rPr>
              <w:t xml:space="preserve">the </w:t>
            </w:r>
            <w:r w:rsidRPr="006419B1">
              <w:rPr>
                <w:rFonts w:asciiTheme="minorHAnsi" w:hAnsiTheme="minorHAnsi" w:cstheme="minorHAnsi"/>
                <w:sz w:val="18"/>
                <w:szCs w:val="18"/>
                <w:lang w:eastAsia="en-GB"/>
              </w:rPr>
              <w:t>Youth Creative Centre in Zvečan. Provided TA</w:t>
            </w:r>
            <w:r>
              <w:rPr>
                <w:rFonts w:asciiTheme="minorHAnsi" w:hAnsiTheme="minorHAnsi" w:cstheme="minorHAnsi"/>
                <w:sz w:val="18"/>
                <w:szCs w:val="18"/>
                <w:lang w:eastAsia="en-GB"/>
              </w:rPr>
              <w:t xml:space="preserve"> and s</w:t>
            </w:r>
            <w:r w:rsidRPr="006419B1">
              <w:rPr>
                <w:rFonts w:asciiTheme="minorHAnsi" w:hAnsiTheme="minorHAnsi" w:cstheme="minorHAnsi"/>
                <w:sz w:val="18"/>
                <w:szCs w:val="18"/>
                <w:lang w:eastAsia="en-GB"/>
              </w:rPr>
              <w:t>upported the Centre for Children with Special Needs for more than four years</w:t>
            </w:r>
          </w:p>
          <w:p w14:paraId="07D4EAAC"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Trained and guided colleagues in project cycle management and gender mainstreaming.</w:t>
            </w:r>
          </w:p>
        </w:tc>
      </w:tr>
      <w:tr w:rsidR="007C69CC" w:rsidRPr="006419B1" w14:paraId="6382040F" w14:textId="77777777" w:rsidTr="007E3561">
        <w:trPr>
          <w:jc w:val="center"/>
        </w:trPr>
        <w:tc>
          <w:tcPr>
            <w:tcW w:w="1552" w:type="dxa"/>
            <w:shd w:val="clear" w:color="auto" w:fill="auto"/>
          </w:tcPr>
          <w:p w14:paraId="1A1834AA" w14:textId="6B2660F2"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November-December 2004</w:t>
            </w:r>
          </w:p>
        </w:tc>
        <w:tc>
          <w:tcPr>
            <w:tcW w:w="1417" w:type="dxa"/>
            <w:shd w:val="clear" w:color="auto" w:fill="auto"/>
          </w:tcPr>
          <w:p w14:paraId="2DA92893"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Yerevan and Gyumri</w:t>
            </w:r>
          </w:p>
        </w:tc>
        <w:tc>
          <w:tcPr>
            <w:tcW w:w="2977" w:type="dxa"/>
            <w:shd w:val="clear" w:color="auto" w:fill="auto"/>
          </w:tcPr>
          <w:p w14:paraId="4D86642F"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OSCE Office for Democratic Institutions and Human Rights</w:t>
            </w:r>
          </w:p>
        </w:tc>
        <w:tc>
          <w:tcPr>
            <w:tcW w:w="1559" w:type="dxa"/>
            <w:shd w:val="clear" w:color="auto" w:fill="auto"/>
          </w:tcPr>
          <w:p w14:paraId="37BE39ED"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Evaluator</w:t>
            </w:r>
          </w:p>
        </w:tc>
        <w:tc>
          <w:tcPr>
            <w:tcW w:w="8222" w:type="dxa"/>
            <w:shd w:val="clear" w:color="auto" w:fill="auto"/>
          </w:tcPr>
          <w:p w14:paraId="17C108F9" w14:textId="39CE1B5D"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Pr>
                <w:rFonts w:asciiTheme="minorHAnsi" w:hAnsiTheme="minorHAnsi" w:cstheme="minorHAnsi"/>
                <w:sz w:val="18"/>
                <w:szCs w:val="18"/>
              </w:rPr>
              <w:t xml:space="preserve">Evaluated </w:t>
            </w:r>
            <w:r w:rsidRPr="006419B1">
              <w:rPr>
                <w:rFonts w:asciiTheme="minorHAnsi" w:hAnsiTheme="minorHAnsi" w:cstheme="minorHAnsi"/>
                <w:sz w:val="18"/>
                <w:szCs w:val="18"/>
              </w:rPr>
              <w:t>the OSCE programme on Institutionalization of Gender Studies in Higher Education in Armenia</w:t>
            </w:r>
            <w:r w:rsidR="00692E8C">
              <w:rPr>
                <w:rFonts w:asciiTheme="minorHAnsi" w:hAnsiTheme="minorHAnsi" w:cstheme="minorHAnsi"/>
                <w:sz w:val="18"/>
                <w:szCs w:val="18"/>
              </w:rPr>
              <w:t>, including</w:t>
            </w:r>
            <w:r w:rsidRPr="006419B1">
              <w:rPr>
                <w:rFonts w:asciiTheme="minorHAnsi" w:hAnsiTheme="minorHAnsi" w:cstheme="minorHAnsi"/>
                <w:sz w:val="18"/>
                <w:szCs w:val="18"/>
              </w:rPr>
              <w:t xml:space="preserve"> sub-grants for conducting research and curricula development.</w:t>
            </w:r>
          </w:p>
        </w:tc>
      </w:tr>
      <w:tr w:rsidR="007C69CC" w:rsidRPr="006419B1" w14:paraId="4A79F452" w14:textId="77777777" w:rsidTr="007E3561">
        <w:trPr>
          <w:jc w:val="center"/>
        </w:trPr>
        <w:tc>
          <w:tcPr>
            <w:tcW w:w="1552" w:type="dxa"/>
            <w:shd w:val="clear" w:color="auto" w:fill="auto"/>
          </w:tcPr>
          <w:p w14:paraId="0DE297DB" w14:textId="3AE26256"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lastRenderedPageBreak/>
              <w:t>October-December 2004</w:t>
            </w:r>
          </w:p>
        </w:tc>
        <w:tc>
          <w:tcPr>
            <w:tcW w:w="1417" w:type="dxa"/>
            <w:shd w:val="clear" w:color="auto" w:fill="auto"/>
          </w:tcPr>
          <w:p w14:paraId="48E86F52"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Armenia</w:t>
            </w:r>
          </w:p>
        </w:tc>
        <w:tc>
          <w:tcPr>
            <w:tcW w:w="2977" w:type="dxa"/>
            <w:shd w:val="clear" w:color="auto" w:fill="auto"/>
          </w:tcPr>
          <w:p w14:paraId="18037090"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Centre for Community Dialogues and Initiatives (CCDI)</w:t>
            </w:r>
          </w:p>
        </w:tc>
        <w:tc>
          <w:tcPr>
            <w:tcW w:w="1559" w:type="dxa"/>
            <w:shd w:val="clear" w:color="auto" w:fill="auto"/>
          </w:tcPr>
          <w:p w14:paraId="5701FAA2"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Trainer</w:t>
            </w:r>
          </w:p>
        </w:tc>
        <w:tc>
          <w:tcPr>
            <w:tcW w:w="8222" w:type="dxa"/>
            <w:shd w:val="clear" w:color="auto" w:fill="auto"/>
          </w:tcPr>
          <w:p w14:paraId="01F90D25"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Trained in organizational development and sustainability, advised on the organization of dialogue groups, initiative groups and advocacy campaigns, coordination of voluntary movements, youth training programs, promotion of dialogue between the community residents, government, business and NGOs, organizing pre-election debates and initiating civic education in different marzes of Armenia.</w:t>
            </w:r>
          </w:p>
        </w:tc>
      </w:tr>
      <w:tr w:rsidR="007C69CC" w:rsidRPr="006419B1" w14:paraId="7B406D22" w14:textId="77777777" w:rsidTr="007E3561">
        <w:trPr>
          <w:jc w:val="center"/>
        </w:trPr>
        <w:tc>
          <w:tcPr>
            <w:tcW w:w="1552" w:type="dxa"/>
            <w:shd w:val="clear" w:color="auto" w:fill="auto"/>
          </w:tcPr>
          <w:p w14:paraId="439ECA41" w14:textId="0EC66CB4"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May</w:t>
            </w:r>
            <w:r>
              <w:rPr>
                <w:rFonts w:asciiTheme="minorHAnsi" w:hAnsiTheme="minorHAnsi" w:cstheme="minorHAnsi"/>
                <w:sz w:val="18"/>
                <w:szCs w:val="18"/>
              </w:rPr>
              <w:t>-June</w:t>
            </w:r>
            <w:r w:rsidRPr="006419B1">
              <w:rPr>
                <w:rFonts w:asciiTheme="minorHAnsi" w:hAnsiTheme="minorHAnsi" w:cstheme="minorHAnsi"/>
                <w:sz w:val="18"/>
                <w:szCs w:val="18"/>
              </w:rPr>
              <w:t xml:space="preserve"> 2004</w:t>
            </w:r>
          </w:p>
        </w:tc>
        <w:tc>
          <w:tcPr>
            <w:tcW w:w="1417" w:type="dxa"/>
            <w:shd w:val="clear" w:color="auto" w:fill="auto"/>
          </w:tcPr>
          <w:p w14:paraId="3DC1EFA3"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Yerevan</w:t>
            </w:r>
          </w:p>
        </w:tc>
        <w:tc>
          <w:tcPr>
            <w:tcW w:w="2977" w:type="dxa"/>
            <w:shd w:val="clear" w:color="auto" w:fill="auto"/>
          </w:tcPr>
          <w:p w14:paraId="541319C1" w14:textId="32FCA1D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International Foundation for Election Systems (IFES)</w:t>
            </w:r>
          </w:p>
        </w:tc>
        <w:tc>
          <w:tcPr>
            <w:tcW w:w="1559" w:type="dxa"/>
            <w:shd w:val="clear" w:color="auto" w:fill="auto"/>
          </w:tcPr>
          <w:p w14:paraId="7BCFDD46"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Trainer</w:t>
            </w:r>
          </w:p>
        </w:tc>
        <w:tc>
          <w:tcPr>
            <w:tcW w:w="8222" w:type="dxa"/>
            <w:shd w:val="clear" w:color="auto" w:fill="auto"/>
          </w:tcPr>
          <w:p w14:paraId="7068B04D" w14:textId="0B955988"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 xml:space="preserve">Developed training materials </w:t>
            </w:r>
            <w:r>
              <w:rPr>
                <w:rFonts w:asciiTheme="minorHAnsi" w:hAnsiTheme="minorHAnsi" w:cstheme="minorHAnsi"/>
                <w:sz w:val="18"/>
                <w:szCs w:val="18"/>
              </w:rPr>
              <w:t xml:space="preserve">and </w:t>
            </w:r>
            <w:r w:rsidRPr="006419B1">
              <w:rPr>
                <w:rFonts w:asciiTheme="minorHAnsi" w:hAnsiTheme="minorHAnsi" w:cstheme="minorHAnsi"/>
                <w:sz w:val="18"/>
                <w:szCs w:val="18"/>
              </w:rPr>
              <w:t>trained on organizational development and fundraising.</w:t>
            </w:r>
          </w:p>
        </w:tc>
      </w:tr>
      <w:tr w:rsidR="007C69CC" w:rsidRPr="006419B1" w14:paraId="17FD563F" w14:textId="77777777" w:rsidTr="007E3561">
        <w:trPr>
          <w:jc w:val="center"/>
        </w:trPr>
        <w:tc>
          <w:tcPr>
            <w:tcW w:w="1552" w:type="dxa"/>
            <w:shd w:val="clear" w:color="auto" w:fill="auto"/>
          </w:tcPr>
          <w:p w14:paraId="71A7B898" w14:textId="3F770A7C"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January-May 2004</w:t>
            </w:r>
          </w:p>
        </w:tc>
        <w:tc>
          <w:tcPr>
            <w:tcW w:w="1417" w:type="dxa"/>
            <w:shd w:val="clear" w:color="auto" w:fill="auto"/>
          </w:tcPr>
          <w:p w14:paraId="4A619A2D" w14:textId="0F25A51A"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Gyumri</w:t>
            </w:r>
            <w:r>
              <w:rPr>
                <w:rFonts w:asciiTheme="minorHAnsi" w:hAnsiTheme="minorHAnsi" w:cstheme="minorHAnsi"/>
                <w:sz w:val="18"/>
                <w:szCs w:val="18"/>
              </w:rPr>
              <w:t>, Armenia</w:t>
            </w:r>
          </w:p>
        </w:tc>
        <w:tc>
          <w:tcPr>
            <w:tcW w:w="2977" w:type="dxa"/>
            <w:shd w:val="clear" w:color="auto" w:fill="auto"/>
          </w:tcPr>
          <w:p w14:paraId="1D648D09" w14:textId="53D141B9"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School of Civil Society</w:t>
            </w:r>
          </w:p>
        </w:tc>
        <w:tc>
          <w:tcPr>
            <w:tcW w:w="1559" w:type="dxa"/>
            <w:shd w:val="clear" w:color="auto" w:fill="auto"/>
          </w:tcPr>
          <w:p w14:paraId="35836032"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 xml:space="preserve">Trainer </w:t>
            </w:r>
          </w:p>
        </w:tc>
        <w:tc>
          <w:tcPr>
            <w:tcW w:w="8222" w:type="dxa"/>
            <w:shd w:val="clear" w:color="auto" w:fill="auto"/>
          </w:tcPr>
          <w:p w14:paraId="0C0E3469" w14:textId="22C52D30"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 xml:space="preserve">Developed training modules and textbooks on communication for social change and community building </w:t>
            </w:r>
            <w:r>
              <w:rPr>
                <w:rFonts w:asciiTheme="minorHAnsi" w:hAnsiTheme="minorHAnsi" w:cstheme="minorHAnsi"/>
                <w:sz w:val="18"/>
                <w:szCs w:val="18"/>
              </w:rPr>
              <w:t xml:space="preserve">and </w:t>
            </w:r>
            <w:r w:rsidRPr="006419B1">
              <w:rPr>
                <w:rFonts w:asciiTheme="minorHAnsi" w:hAnsiTheme="minorHAnsi" w:cstheme="minorHAnsi"/>
                <w:sz w:val="18"/>
                <w:szCs w:val="18"/>
              </w:rPr>
              <w:t xml:space="preserve">conducted a series of training sessions </w:t>
            </w:r>
            <w:r>
              <w:rPr>
                <w:rFonts w:asciiTheme="minorHAnsi" w:hAnsiTheme="minorHAnsi" w:cstheme="minorHAnsi"/>
                <w:sz w:val="18"/>
                <w:szCs w:val="18"/>
              </w:rPr>
              <w:t>for</w:t>
            </w:r>
            <w:r w:rsidRPr="006419B1">
              <w:rPr>
                <w:rFonts w:asciiTheme="minorHAnsi" w:hAnsiTheme="minorHAnsi" w:cstheme="minorHAnsi"/>
                <w:sz w:val="18"/>
                <w:szCs w:val="18"/>
              </w:rPr>
              <w:t xml:space="preserve"> different CSO representatives and local officials.</w:t>
            </w:r>
          </w:p>
        </w:tc>
      </w:tr>
      <w:tr w:rsidR="007C69CC" w:rsidRPr="006419B1" w14:paraId="50F2A82E" w14:textId="77777777" w:rsidTr="007E3561">
        <w:trPr>
          <w:jc w:val="center"/>
        </w:trPr>
        <w:tc>
          <w:tcPr>
            <w:tcW w:w="1552" w:type="dxa"/>
            <w:shd w:val="clear" w:color="auto" w:fill="auto"/>
          </w:tcPr>
          <w:p w14:paraId="6CE267E8"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December 2003</w:t>
            </w:r>
          </w:p>
        </w:tc>
        <w:tc>
          <w:tcPr>
            <w:tcW w:w="1417" w:type="dxa"/>
            <w:shd w:val="clear" w:color="auto" w:fill="auto"/>
          </w:tcPr>
          <w:p w14:paraId="44B911E3" w14:textId="77777777" w:rsidR="007C69CC" w:rsidRPr="006419B1" w:rsidRDefault="007C69CC" w:rsidP="007C69CC">
            <w:pPr>
              <w:overflowPunct w:val="0"/>
              <w:autoSpaceDE w:val="0"/>
              <w:autoSpaceDN w:val="0"/>
              <w:adjustRightInd w:val="0"/>
              <w:ind w:left="-125" w:right="-127"/>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Tsakhkadzor, Armenia</w:t>
            </w:r>
          </w:p>
        </w:tc>
        <w:tc>
          <w:tcPr>
            <w:tcW w:w="2977" w:type="dxa"/>
            <w:shd w:val="clear" w:color="auto" w:fill="auto"/>
          </w:tcPr>
          <w:p w14:paraId="0AF00CCE"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Caucasus Network of NGOs for Refugees and IDPs</w:t>
            </w:r>
          </w:p>
        </w:tc>
        <w:tc>
          <w:tcPr>
            <w:tcW w:w="1559" w:type="dxa"/>
            <w:shd w:val="clear" w:color="auto" w:fill="auto"/>
          </w:tcPr>
          <w:p w14:paraId="3627FE6C"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Consultant, trainer</w:t>
            </w:r>
          </w:p>
        </w:tc>
        <w:tc>
          <w:tcPr>
            <w:tcW w:w="8222" w:type="dxa"/>
            <w:shd w:val="clear" w:color="auto" w:fill="auto"/>
          </w:tcPr>
          <w:p w14:paraId="375848EE"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Trained and advised NGO representatives in networking and organizational development.</w:t>
            </w:r>
          </w:p>
        </w:tc>
      </w:tr>
      <w:tr w:rsidR="007C69CC" w:rsidRPr="006419B1" w14:paraId="2894DCD7" w14:textId="77777777" w:rsidTr="007E3561">
        <w:trPr>
          <w:jc w:val="center"/>
        </w:trPr>
        <w:tc>
          <w:tcPr>
            <w:tcW w:w="1552" w:type="dxa"/>
            <w:shd w:val="clear" w:color="auto" w:fill="auto"/>
          </w:tcPr>
          <w:p w14:paraId="082ABEC3" w14:textId="77777777" w:rsidR="007C69CC" w:rsidRPr="006419B1" w:rsidRDefault="007C69CC" w:rsidP="007C69CC">
            <w:pPr>
              <w:spacing w:after="120"/>
              <w:rPr>
                <w:rFonts w:asciiTheme="minorHAnsi" w:hAnsiTheme="minorHAnsi" w:cstheme="minorHAnsi"/>
                <w:sz w:val="18"/>
                <w:szCs w:val="18"/>
                <w:lang w:eastAsia="en-GB"/>
              </w:rPr>
            </w:pPr>
            <w:r w:rsidRPr="006419B1">
              <w:rPr>
                <w:rFonts w:asciiTheme="minorHAnsi" w:hAnsiTheme="minorHAnsi" w:cstheme="minorHAnsi"/>
                <w:sz w:val="18"/>
                <w:szCs w:val="18"/>
                <w:lang w:eastAsia="en-GB"/>
              </w:rPr>
              <w:t>September 2003 – February 2006</w:t>
            </w:r>
          </w:p>
        </w:tc>
        <w:tc>
          <w:tcPr>
            <w:tcW w:w="1417" w:type="dxa"/>
            <w:shd w:val="clear" w:color="auto" w:fill="auto"/>
          </w:tcPr>
          <w:p w14:paraId="6AE4EE58" w14:textId="77777777" w:rsidR="007C69CC" w:rsidRPr="006419B1" w:rsidRDefault="007C69CC" w:rsidP="007C69CC">
            <w:pPr>
              <w:spacing w:after="120"/>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w:t>
            </w:r>
          </w:p>
        </w:tc>
        <w:tc>
          <w:tcPr>
            <w:tcW w:w="2977" w:type="dxa"/>
            <w:shd w:val="clear" w:color="auto" w:fill="auto"/>
          </w:tcPr>
          <w:p w14:paraId="6B9885F3"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IOM Mission in Armenia </w:t>
            </w:r>
          </w:p>
          <w:p w14:paraId="5557AF57"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Martin Wyss </w:t>
            </w:r>
          </w:p>
          <w:p w14:paraId="1FEE8462"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+316 23292114 </w:t>
            </w:r>
          </w:p>
          <w:p w14:paraId="1C596D09" w14:textId="77777777" w:rsidR="007C69CC" w:rsidRPr="006419B1" w:rsidRDefault="007C69CC" w:rsidP="007C69CC">
            <w:pPr>
              <w:rPr>
                <w:rFonts w:asciiTheme="minorHAnsi" w:hAnsiTheme="minorHAnsi" w:cstheme="minorHAnsi"/>
                <w:sz w:val="18"/>
                <w:szCs w:val="18"/>
                <w:lang w:eastAsia="en-GB"/>
              </w:rPr>
            </w:pPr>
            <w:hyperlink r:id="rId37" w:history="1">
              <w:r w:rsidRPr="006419B1">
                <w:rPr>
                  <w:rFonts w:asciiTheme="minorHAnsi" w:hAnsiTheme="minorHAnsi" w:cstheme="minorHAnsi"/>
                  <w:color w:val="0000FF"/>
                  <w:sz w:val="18"/>
                  <w:szCs w:val="18"/>
                  <w:u w:val="single"/>
                  <w:lang w:eastAsia="en-GB"/>
                </w:rPr>
                <w:t>mwyss1@iom.int</w:t>
              </w:r>
            </w:hyperlink>
          </w:p>
          <w:p w14:paraId="2DB8A60C" w14:textId="77777777" w:rsidR="007C69CC" w:rsidRPr="006419B1" w:rsidRDefault="007C69CC" w:rsidP="007C69CC">
            <w:pPr>
              <w:rPr>
                <w:rFonts w:asciiTheme="minorHAnsi" w:hAnsiTheme="minorHAnsi" w:cstheme="minorHAnsi"/>
                <w:sz w:val="18"/>
                <w:szCs w:val="18"/>
                <w:lang w:eastAsia="en-GB"/>
              </w:rPr>
            </w:pPr>
          </w:p>
        </w:tc>
        <w:tc>
          <w:tcPr>
            <w:tcW w:w="1559" w:type="dxa"/>
            <w:shd w:val="clear" w:color="auto" w:fill="auto"/>
          </w:tcPr>
          <w:p w14:paraId="1FC6E18B" w14:textId="69BF4082" w:rsidR="007C69CC" w:rsidRPr="006419B1" w:rsidRDefault="007C69CC" w:rsidP="007C69CC">
            <w:pPr>
              <w:spacing w:after="120"/>
              <w:rPr>
                <w:rFonts w:asciiTheme="minorHAnsi" w:hAnsiTheme="minorHAnsi" w:cstheme="minorHAnsi"/>
                <w:sz w:val="18"/>
                <w:szCs w:val="18"/>
                <w:lang w:eastAsia="en-GB"/>
              </w:rPr>
            </w:pPr>
            <w:r>
              <w:rPr>
                <w:rFonts w:asciiTheme="minorHAnsi" w:hAnsiTheme="minorHAnsi" w:cstheme="minorHAnsi"/>
                <w:sz w:val="18"/>
                <w:szCs w:val="18"/>
                <w:lang w:eastAsia="en-GB"/>
              </w:rPr>
              <w:t>National Program Officer/Acting Chief of Mission</w:t>
            </w:r>
          </w:p>
        </w:tc>
        <w:tc>
          <w:tcPr>
            <w:tcW w:w="8222" w:type="dxa"/>
            <w:shd w:val="clear" w:color="auto" w:fill="auto"/>
          </w:tcPr>
          <w:p w14:paraId="2BC75A67" w14:textId="781DF2F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Oversaw activities of the Mission</w:t>
            </w:r>
          </w:p>
          <w:p w14:paraId="19E3F125" w14:textId="39FC8779"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Identified programmatic approaches, developed and ran vocational training, income generation and rural infrastructure development projects in support of refugees, returnees, </w:t>
            </w:r>
            <w:r w:rsidR="00761065">
              <w:rPr>
                <w:rFonts w:asciiTheme="minorHAnsi" w:hAnsiTheme="minorHAnsi" w:cstheme="minorHAnsi"/>
                <w:sz w:val="18"/>
                <w:szCs w:val="18"/>
                <w:lang w:eastAsia="en-GB"/>
              </w:rPr>
              <w:t xml:space="preserve">and </w:t>
            </w:r>
            <w:r w:rsidRPr="006419B1">
              <w:rPr>
                <w:rFonts w:asciiTheme="minorHAnsi" w:hAnsiTheme="minorHAnsi" w:cstheme="minorHAnsi"/>
                <w:sz w:val="18"/>
                <w:szCs w:val="18"/>
                <w:lang w:eastAsia="en-GB"/>
              </w:rPr>
              <w:t>unsuccessful asylum seekers with a particular focus on women and youth, including infrastructure development and vocational training for children in orphanages and boarding schools</w:t>
            </w:r>
          </w:p>
          <w:p w14:paraId="58A6D61B" w14:textId="0525DCC0"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In the frames of the counter-trafficking programme, designed and managed countrywide awareness-raising campaigns, developed training materials and trained the MFA staff</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judicial and other legal professionals and civil society representative</w:t>
            </w:r>
            <w:r>
              <w:rPr>
                <w:rFonts w:asciiTheme="minorHAnsi" w:hAnsiTheme="minorHAnsi" w:cstheme="minorHAnsi"/>
                <w:sz w:val="18"/>
                <w:szCs w:val="18"/>
                <w:lang w:eastAsia="en-GB"/>
              </w:rPr>
              <w:t>s</w:t>
            </w:r>
          </w:p>
          <w:p w14:paraId="1370B675" w14:textId="0A0522FC"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Prepared fundraising strategies, evaluation plans, and reports</w:t>
            </w:r>
          </w:p>
          <w:p w14:paraId="66146884" w14:textId="02BB2780"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Liaised with the government on policy- and law-making, conducted stakeholder consultations</w:t>
            </w:r>
            <w:r>
              <w:rPr>
                <w:rFonts w:asciiTheme="minorHAnsi" w:hAnsiTheme="minorHAnsi" w:cstheme="minorHAnsi"/>
                <w:sz w:val="18"/>
                <w:szCs w:val="18"/>
                <w:lang w:eastAsia="en-GB"/>
              </w:rPr>
              <w:t>,</w:t>
            </w:r>
            <w:r w:rsidRPr="006419B1">
              <w:rPr>
                <w:rFonts w:asciiTheme="minorHAnsi" w:hAnsiTheme="minorHAnsi" w:cstheme="minorHAnsi"/>
                <w:sz w:val="18"/>
                <w:szCs w:val="18"/>
                <w:lang w:eastAsia="en-GB"/>
              </w:rPr>
              <w:t xml:space="preserve"> and facilitated policy development through the exchange of ideas among central/local authorities, donors, embassies, media and NGOs</w:t>
            </w:r>
          </w:p>
          <w:p w14:paraId="37FA6AC4" w14:textId="3FC4C49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Organized press conferences </w:t>
            </w:r>
            <w:r w:rsidR="00761065">
              <w:rPr>
                <w:rFonts w:asciiTheme="minorHAnsi" w:hAnsiTheme="minorHAnsi" w:cstheme="minorHAnsi"/>
                <w:sz w:val="18"/>
                <w:szCs w:val="18"/>
                <w:lang w:eastAsia="en-GB"/>
              </w:rPr>
              <w:t xml:space="preserve">and </w:t>
            </w:r>
            <w:r w:rsidRPr="006419B1">
              <w:rPr>
                <w:rFonts w:asciiTheme="minorHAnsi" w:hAnsiTheme="minorHAnsi" w:cstheme="minorHAnsi"/>
                <w:sz w:val="18"/>
                <w:szCs w:val="18"/>
                <w:lang w:eastAsia="en-GB"/>
              </w:rPr>
              <w:t>participated in talk shows</w:t>
            </w:r>
          </w:p>
          <w:p w14:paraId="1CDEC0BD"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As a member of UNCT, participated in UNDAF planning and promotion of UN values and principles.</w:t>
            </w:r>
          </w:p>
        </w:tc>
      </w:tr>
      <w:tr w:rsidR="007C69CC" w:rsidRPr="006419B1" w14:paraId="05154078" w14:textId="77777777" w:rsidTr="007E3561">
        <w:trPr>
          <w:jc w:val="center"/>
        </w:trPr>
        <w:tc>
          <w:tcPr>
            <w:tcW w:w="1552" w:type="dxa"/>
            <w:shd w:val="clear" w:color="auto" w:fill="auto"/>
          </w:tcPr>
          <w:p w14:paraId="71E8F733"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March-August 2003</w:t>
            </w:r>
          </w:p>
        </w:tc>
        <w:tc>
          <w:tcPr>
            <w:tcW w:w="1417" w:type="dxa"/>
            <w:shd w:val="clear" w:color="auto" w:fill="auto"/>
          </w:tcPr>
          <w:p w14:paraId="11604A3A"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Yerevan</w:t>
            </w:r>
          </w:p>
        </w:tc>
        <w:tc>
          <w:tcPr>
            <w:tcW w:w="2977" w:type="dxa"/>
            <w:shd w:val="clear" w:color="auto" w:fill="auto"/>
          </w:tcPr>
          <w:p w14:paraId="360C5FB9"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Armenian Association of Seismology and Physics of Earth</w:t>
            </w:r>
          </w:p>
        </w:tc>
        <w:tc>
          <w:tcPr>
            <w:tcW w:w="1559" w:type="dxa"/>
            <w:shd w:val="clear" w:color="auto" w:fill="auto"/>
          </w:tcPr>
          <w:p w14:paraId="13C10F15"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Consultant</w:t>
            </w:r>
          </w:p>
        </w:tc>
        <w:tc>
          <w:tcPr>
            <w:tcW w:w="8222" w:type="dxa"/>
            <w:shd w:val="clear" w:color="auto" w:fill="auto"/>
          </w:tcPr>
          <w:p w14:paraId="706C480E"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 xml:space="preserve">Led the strategic planning, fundraising and developed M&amp;E framework for organizational development. As a member of the local organizing committee, actively supported the organization of the 5th General Assembly of the Asian Seismological Commission. </w:t>
            </w:r>
          </w:p>
        </w:tc>
      </w:tr>
      <w:tr w:rsidR="007C69CC" w:rsidRPr="006419B1" w14:paraId="77C6B0A9" w14:textId="77777777" w:rsidTr="007E3561">
        <w:trPr>
          <w:jc w:val="center"/>
        </w:trPr>
        <w:tc>
          <w:tcPr>
            <w:tcW w:w="1552" w:type="dxa"/>
            <w:shd w:val="clear" w:color="auto" w:fill="auto"/>
          </w:tcPr>
          <w:p w14:paraId="1B56E6FB"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May-July 2003</w:t>
            </w:r>
          </w:p>
        </w:tc>
        <w:tc>
          <w:tcPr>
            <w:tcW w:w="1417" w:type="dxa"/>
            <w:shd w:val="clear" w:color="auto" w:fill="auto"/>
          </w:tcPr>
          <w:p w14:paraId="6FE7E52D"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Yerevan</w:t>
            </w:r>
          </w:p>
        </w:tc>
        <w:tc>
          <w:tcPr>
            <w:tcW w:w="2977" w:type="dxa"/>
            <w:shd w:val="clear" w:color="auto" w:fill="auto"/>
          </w:tcPr>
          <w:p w14:paraId="2E4FDFD1" w14:textId="346E3FFF"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International Foundation for Electoral Systems (IFES)</w:t>
            </w:r>
          </w:p>
        </w:tc>
        <w:tc>
          <w:tcPr>
            <w:tcW w:w="1559" w:type="dxa"/>
            <w:shd w:val="clear" w:color="auto" w:fill="auto"/>
          </w:tcPr>
          <w:p w14:paraId="494A2121"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 xml:space="preserve">Consultant  </w:t>
            </w:r>
          </w:p>
        </w:tc>
        <w:tc>
          <w:tcPr>
            <w:tcW w:w="8222" w:type="dxa"/>
            <w:shd w:val="clear" w:color="auto" w:fill="auto"/>
          </w:tcPr>
          <w:p w14:paraId="3BE5BE6A" w14:textId="7AE5EEA3"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Conducted an institutional assessment of the Women’s Council of Armenia and provided training</w:t>
            </w:r>
            <w:r>
              <w:rPr>
                <w:rFonts w:asciiTheme="minorHAnsi" w:hAnsiTheme="minorHAnsi" w:cstheme="minorHAnsi"/>
                <w:sz w:val="18"/>
                <w:szCs w:val="18"/>
              </w:rPr>
              <w:t xml:space="preserve"> o</w:t>
            </w:r>
            <w:r w:rsidRPr="006419B1">
              <w:rPr>
                <w:rFonts w:asciiTheme="minorHAnsi" w:hAnsiTheme="minorHAnsi" w:cstheme="minorHAnsi"/>
                <w:sz w:val="18"/>
                <w:szCs w:val="18"/>
              </w:rPr>
              <w:t>n women and youth leadership and women’s participation in decision and policymaking processes.</w:t>
            </w:r>
          </w:p>
        </w:tc>
      </w:tr>
      <w:tr w:rsidR="007C69CC" w:rsidRPr="006419B1" w14:paraId="5681DD39" w14:textId="77777777" w:rsidTr="007E3561">
        <w:trPr>
          <w:jc w:val="center"/>
        </w:trPr>
        <w:tc>
          <w:tcPr>
            <w:tcW w:w="1552" w:type="dxa"/>
            <w:shd w:val="clear" w:color="auto" w:fill="auto"/>
          </w:tcPr>
          <w:p w14:paraId="1C744087"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April-May 2002</w:t>
            </w:r>
          </w:p>
        </w:tc>
        <w:tc>
          <w:tcPr>
            <w:tcW w:w="1417" w:type="dxa"/>
            <w:shd w:val="clear" w:color="auto" w:fill="auto"/>
          </w:tcPr>
          <w:p w14:paraId="32DC3BB5"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Yerevan</w:t>
            </w:r>
          </w:p>
        </w:tc>
        <w:tc>
          <w:tcPr>
            <w:tcW w:w="2977" w:type="dxa"/>
            <w:shd w:val="clear" w:color="auto" w:fill="auto"/>
          </w:tcPr>
          <w:p w14:paraId="45EB5F3A"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IOM Mission in Armenia</w:t>
            </w:r>
          </w:p>
        </w:tc>
        <w:tc>
          <w:tcPr>
            <w:tcW w:w="1559" w:type="dxa"/>
            <w:shd w:val="clear" w:color="auto" w:fill="auto"/>
          </w:tcPr>
          <w:p w14:paraId="71B1110E"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Board Member</w:t>
            </w:r>
          </w:p>
        </w:tc>
        <w:tc>
          <w:tcPr>
            <w:tcW w:w="8222" w:type="dxa"/>
            <w:shd w:val="clear" w:color="auto" w:fill="auto"/>
          </w:tcPr>
          <w:p w14:paraId="30E82FE3"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National campaign for the prevention of irregular migration</w:t>
            </w:r>
          </w:p>
        </w:tc>
      </w:tr>
      <w:tr w:rsidR="007C69CC" w:rsidRPr="006419B1" w14:paraId="4E39C0BC" w14:textId="77777777" w:rsidTr="007E3561">
        <w:trPr>
          <w:jc w:val="center"/>
        </w:trPr>
        <w:tc>
          <w:tcPr>
            <w:tcW w:w="1552" w:type="dxa"/>
            <w:shd w:val="clear" w:color="auto" w:fill="auto"/>
          </w:tcPr>
          <w:p w14:paraId="4F10B1AB" w14:textId="77777777" w:rsidR="007C69CC" w:rsidRPr="006419B1" w:rsidRDefault="007C69CC" w:rsidP="007C69CC">
            <w:pPr>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March 1999 – March 2003</w:t>
            </w:r>
          </w:p>
        </w:tc>
        <w:tc>
          <w:tcPr>
            <w:tcW w:w="1417" w:type="dxa"/>
            <w:shd w:val="clear" w:color="auto" w:fill="auto"/>
          </w:tcPr>
          <w:p w14:paraId="4E7CBE6B" w14:textId="77777777" w:rsidR="007C69CC" w:rsidRPr="006419B1" w:rsidRDefault="007C69CC" w:rsidP="007C69CC">
            <w:pPr>
              <w:spacing w:after="60"/>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w:t>
            </w:r>
          </w:p>
        </w:tc>
        <w:tc>
          <w:tcPr>
            <w:tcW w:w="2977" w:type="dxa"/>
            <w:shd w:val="clear" w:color="auto" w:fill="auto"/>
          </w:tcPr>
          <w:p w14:paraId="22A1EBC9" w14:textId="28D58911"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Eurasia Foundation</w:t>
            </w:r>
          </w:p>
          <w:p w14:paraId="38DF3A7D"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Horton Beebe-Center </w:t>
            </w:r>
          </w:p>
          <w:p w14:paraId="66D3974A" w14:textId="4F3A7FC3"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+12022347370, </w:t>
            </w:r>
            <w:hyperlink r:id="rId38" w:history="1">
              <w:r w:rsidRPr="00427F79">
                <w:rPr>
                  <w:rStyle w:val="Hyperlink"/>
                  <w:rFonts w:asciiTheme="minorHAnsi" w:hAnsiTheme="minorHAnsi" w:cstheme="minorHAnsi"/>
                  <w:sz w:val="18"/>
                  <w:szCs w:val="18"/>
                  <w:lang w:eastAsia="en-GB"/>
                </w:rPr>
                <w:t>horton@eurasia.org</w:t>
              </w:r>
            </w:hyperlink>
            <w:r>
              <w:rPr>
                <w:rFonts w:asciiTheme="minorHAnsi" w:hAnsiTheme="minorHAnsi" w:cstheme="minorHAnsi"/>
                <w:sz w:val="18"/>
                <w:szCs w:val="18"/>
                <w:lang w:eastAsia="en-GB"/>
              </w:rPr>
              <w:t xml:space="preserve"> </w:t>
            </w:r>
            <w:r w:rsidRPr="006419B1">
              <w:rPr>
                <w:rFonts w:asciiTheme="minorHAnsi" w:hAnsiTheme="minorHAnsi" w:cstheme="minorHAnsi"/>
                <w:sz w:val="18"/>
                <w:szCs w:val="18"/>
                <w:lang w:eastAsia="en-GB"/>
              </w:rPr>
              <w:t xml:space="preserve"> </w:t>
            </w:r>
          </w:p>
          <w:p w14:paraId="5E5FCF77" w14:textId="77777777" w:rsidR="007C69CC" w:rsidRPr="006419B1" w:rsidRDefault="007C69CC" w:rsidP="007C69CC">
            <w:pPr>
              <w:rPr>
                <w:rFonts w:asciiTheme="minorHAnsi" w:hAnsiTheme="minorHAnsi" w:cstheme="minorHAnsi"/>
                <w:sz w:val="18"/>
                <w:szCs w:val="18"/>
                <w:lang w:eastAsia="en-GB"/>
              </w:rPr>
            </w:pPr>
          </w:p>
        </w:tc>
        <w:tc>
          <w:tcPr>
            <w:tcW w:w="1559" w:type="dxa"/>
            <w:shd w:val="clear" w:color="auto" w:fill="auto"/>
          </w:tcPr>
          <w:p w14:paraId="1CA7036A" w14:textId="77777777" w:rsidR="007C69CC" w:rsidRPr="006419B1" w:rsidRDefault="007C69CC" w:rsidP="007C69CC">
            <w:pPr>
              <w:spacing w:after="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Senior Program Officer</w:t>
            </w:r>
          </w:p>
        </w:tc>
        <w:tc>
          <w:tcPr>
            <w:tcW w:w="8222" w:type="dxa"/>
            <w:shd w:val="clear" w:color="auto" w:fill="auto"/>
          </w:tcPr>
          <w:p w14:paraId="4E3AC4A9" w14:textId="1B35A701"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Led the Yerevan and Gyumri program staff in strategic planning and implementation of grantmaking</w:t>
            </w:r>
          </w:p>
          <w:p w14:paraId="3F97685A" w14:textId="73989931"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Reviewed thousands of open-door project proposals, trained over 250 NGOs and managed a portfolio of 200 projects totalling $5M </w:t>
            </w:r>
          </w:p>
          <w:p w14:paraId="2E8B202F"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Progressively improved due diligence, monitoring and evaluation practices and procedures  </w:t>
            </w:r>
          </w:p>
          <w:p w14:paraId="2A5E7C99"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Liaised with the government, USAID and other donors</w:t>
            </w:r>
          </w:p>
          <w:p w14:paraId="05DEC50A" w14:textId="7AB6AFE4" w:rsidR="007C69CC" w:rsidRPr="006419B1" w:rsidRDefault="007C69CC" w:rsidP="007C69CC">
            <w:pPr>
              <w:ind w:right="-124"/>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 Developed and managed national and regional programmes </w:t>
            </w:r>
            <w:r>
              <w:rPr>
                <w:rFonts w:asciiTheme="minorHAnsi" w:hAnsiTheme="minorHAnsi" w:cstheme="minorHAnsi"/>
                <w:sz w:val="18"/>
                <w:szCs w:val="18"/>
                <w:lang w:eastAsia="en-GB"/>
              </w:rPr>
              <w:t xml:space="preserve">and grants competitions </w:t>
            </w:r>
            <w:r w:rsidRPr="006419B1">
              <w:rPr>
                <w:rFonts w:asciiTheme="minorHAnsi" w:hAnsiTheme="minorHAnsi" w:cstheme="minorHAnsi"/>
                <w:sz w:val="18"/>
                <w:szCs w:val="18"/>
                <w:lang w:eastAsia="en-GB"/>
              </w:rPr>
              <w:t xml:space="preserve">ranging from community building, business advocacy, </w:t>
            </w:r>
            <w:r w:rsidR="00761065">
              <w:rPr>
                <w:rFonts w:asciiTheme="minorHAnsi" w:hAnsiTheme="minorHAnsi" w:cstheme="minorHAnsi"/>
                <w:sz w:val="18"/>
                <w:szCs w:val="18"/>
                <w:lang w:eastAsia="en-GB"/>
              </w:rPr>
              <w:t xml:space="preserve">and </w:t>
            </w:r>
            <w:r w:rsidRPr="006419B1">
              <w:rPr>
                <w:rFonts w:asciiTheme="minorHAnsi" w:hAnsiTheme="minorHAnsi" w:cstheme="minorHAnsi"/>
                <w:sz w:val="18"/>
                <w:szCs w:val="18"/>
                <w:lang w:eastAsia="en-GB"/>
              </w:rPr>
              <w:t>hi-tech to good governance, incl. the countrywide network of municipal info-centres, development of community-based organizations advocating for social and economic agenda, empowering public libraries as centres of civic discourse</w:t>
            </w:r>
            <w:r w:rsidRPr="00564C0D">
              <w:rPr>
                <w:rFonts w:asciiTheme="minorHAnsi" w:hAnsiTheme="minorHAnsi" w:cstheme="minorHAnsi"/>
                <w:sz w:val="18"/>
                <w:szCs w:val="18"/>
                <w:lang w:eastAsia="en-GB"/>
              </w:rPr>
              <w:t>. The Public Dialogue Campaign aimed at promoting open dialogue through live broadcasting in Armenia and Georgia. The South Caucasus Cooperation program was designed to promote peace and cooperation between Armenia, Georgia and Azerbaijan.</w:t>
            </w:r>
          </w:p>
        </w:tc>
      </w:tr>
      <w:tr w:rsidR="007C69CC" w:rsidRPr="006419B1" w14:paraId="4EB42807" w14:textId="77777777" w:rsidTr="007E3561">
        <w:trPr>
          <w:jc w:val="center"/>
        </w:trPr>
        <w:tc>
          <w:tcPr>
            <w:tcW w:w="1552" w:type="dxa"/>
            <w:tcBorders>
              <w:top w:val="single" w:sz="6" w:space="0" w:color="548DD4"/>
              <w:left w:val="single" w:sz="6" w:space="0" w:color="548DD4"/>
              <w:bottom w:val="single" w:sz="6" w:space="0" w:color="548DD4"/>
              <w:right w:val="single" w:sz="6" w:space="0" w:color="548DD4"/>
            </w:tcBorders>
            <w:shd w:val="clear" w:color="auto" w:fill="auto"/>
          </w:tcPr>
          <w:p w14:paraId="18A3DDAB" w14:textId="77777777" w:rsidR="007C69CC" w:rsidRPr="006419B1" w:rsidRDefault="007C69CC" w:rsidP="007C69CC">
            <w:pPr>
              <w:overflowPunct w:val="0"/>
              <w:autoSpaceDE w:val="0"/>
              <w:autoSpaceDN w:val="0"/>
              <w:adjustRightInd w:val="0"/>
              <w:jc w:val="both"/>
              <w:textAlignment w:val="baseline"/>
              <w:rPr>
                <w:rFonts w:asciiTheme="minorHAnsi" w:hAnsiTheme="minorHAnsi" w:cstheme="minorHAnsi"/>
                <w:sz w:val="18"/>
                <w:szCs w:val="18"/>
              </w:rPr>
            </w:pPr>
            <w:r w:rsidRPr="006419B1">
              <w:rPr>
                <w:rFonts w:asciiTheme="minorHAnsi" w:hAnsiTheme="minorHAnsi" w:cstheme="minorHAnsi"/>
                <w:sz w:val="18"/>
                <w:szCs w:val="18"/>
              </w:rPr>
              <w:t>February 1999 – January 2006</w:t>
            </w:r>
          </w:p>
        </w:tc>
        <w:tc>
          <w:tcPr>
            <w:tcW w:w="1417" w:type="dxa"/>
            <w:tcBorders>
              <w:top w:val="single" w:sz="6" w:space="0" w:color="548DD4"/>
              <w:left w:val="single" w:sz="6" w:space="0" w:color="548DD4"/>
              <w:bottom w:val="single" w:sz="6" w:space="0" w:color="548DD4"/>
              <w:right w:val="single" w:sz="6" w:space="0" w:color="548DD4"/>
            </w:tcBorders>
            <w:shd w:val="clear" w:color="auto" w:fill="auto"/>
          </w:tcPr>
          <w:p w14:paraId="617B95C7"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Yerevan</w:t>
            </w:r>
          </w:p>
        </w:tc>
        <w:tc>
          <w:tcPr>
            <w:tcW w:w="2977" w:type="dxa"/>
            <w:tcBorders>
              <w:top w:val="single" w:sz="6" w:space="0" w:color="548DD4"/>
              <w:left w:val="single" w:sz="6" w:space="0" w:color="548DD4"/>
              <w:bottom w:val="single" w:sz="6" w:space="0" w:color="548DD4"/>
              <w:right w:val="single" w:sz="6" w:space="0" w:color="548DD4"/>
            </w:tcBorders>
            <w:shd w:val="clear" w:color="auto" w:fill="auto"/>
          </w:tcPr>
          <w:p w14:paraId="5D2DD705" w14:textId="651698AE" w:rsidR="007C69CC" w:rsidRPr="006419B1" w:rsidRDefault="007C69CC" w:rsidP="007C69CC">
            <w:pPr>
              <w:overflowPunct w:val="0"/>
              <w:autoSpaceDE w:val="0"/>
              <w:autoSpaceDN w:val="0"/>
              <w:adjustRightInd w:val="0"/>
              <w:jc w:val="both"/>
              <w:textAlignment w:val="baseline"/>
              <w:rPr>
                <w:rFonts w:asciiTheme="minorHAnsi" w:hAnsiTheme="minorHAnsi" w:cstheme="minorHAnsi"/>
                <w:sz w:val="18"/>
                <w:szCs w:val="18"/>
              </w:rPr>
            </w:pPr>
            <w:r w:rsidRPr="006419B1">
              <w:rPr>
                <w:rFonts w:asciiTheme="minorHAnsi" w:hAnsiTheme="minorHAnsi" w:cstheme="minorHAnsi"/>
                <w:sz w:val="18"/>
                <w:szCs w:val="18"/>
              </w:rPr>
              <w:t>Institute of Philosophy, Sociology and Law, National Academy of Sciences</w:t>
            </w:r>
          </w:p>
        </w:tc>
        <w:tc>
          <w:tcPr>
            <w:tcW w:w="1559" w:type="dxa"/>
            <w:tcBorders>
              <w:top w:val="single" w:sz="6" w:space="0" w:color="548DD4"/>
              <w:left w:val="single" w:sz="6" w:space="0" w:color="548DD4"/>
              <w:bottom w:val="single" w:sz="6" w:space="0" w:color="548DD4"/>
              <w:right w:val="single" w:sz="6" w:space="0" w:color="548DD4"/>
            </w:tcBorders>
            <w:shd w:val="clear" w:color="auto" w:fill="auto"/>
          </w:tcPr>
          <w:p w14:paraId="429ED1F4"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Senior researcher (part-time)</w:t>
            </w:r>
          </w:p>
        </w:tc>
        <w:tc>
          <w:tcPr>
            <w:tcW w:w="8222" w:type="dxa"/>
            <w:tcBorders>
              <w:top w:val="single" w:sz="6" w:space="0" w:color="548DD4"/>
              <w:left w:val="single" w:sz="6" w:space="0" w:color="548DD4"/>
              <w:bottom w:val="single" w:sz="6" w:space="0" w:color="548DD4"/>
              <w:right w:val="single" w:sz="6" w:space="0" w:color="548DD4"/>
            </w:tcBorders>
            <w:shd w:val="clear" w:color="auto" w:fill="auto"/>
          </w:tcPr>
          <w:p w14:paraId="61E95023" w14:textId="77777777" w:rsidR="007C69CC" w:rsidRPr="006419B1" w:rsidRDefault="007C69CC" w:rsidP="007C69CC">
            <w:pPr>
              <w:overflowPunct w:val="0"/>
              <w:autoSpaceDE w:val="0"/>
              <w:autoSpaceDN w:val="0"/>
              <w:adjustRightInd w:val="0"/>
              <w:jc w:val="both"/>
              <w:textAlignment w:val="baseline"/>
              <w:rPr>
                <w:rFonts w:asciiTheme="minorHAnsi" w:hAnsiTheme="minorHAnsi" w:cstheme="minorHAnsi"/>
                <w:sz w:val="18"/>
                <w:szCs w:val="18"/>
              </w:rPr>
            </w:pPr>
            <w:r w:rsidRPr="006419B1">
              <w:rPr>
                <w:rFonts w:asciiTheme="minorHAnsi" w:hAnsiTheme="minorHAnsi" w:cstheme="minorHAnsi"/>
                <w:sz w:val="18"/>
                <w:szCs w:val="18"/>
              </w:rPr>
              <w:t>Led research on modern civilization, peace, and global communications, conducted a doctoral study on community development, organized and facilitated group discussions, seminars and conferences.</w:t>
            </w:r>
          </w:p>
        </w:tc>
      </w:tr>
      <w:tr w:rsidR="007C69CC" w:rsidRPr="006419B1" w14:paraId="1F2BBD70" w14:textId="77777777" w:rsidTr="007E3561">
        <w:trPr>
          <w:jc w:val="center"/>
        </w:trPr>
        <w:tc>
          <w:tcPr>
            <w:tcW w:w="1552" w:type="dxa"/>
            <w:shd w:val="clear" w:color="auto" w:fill="auto"/>
          </w:tcPr>
          <w:p w14:paraId="70708229" w14:textId="72E5B000"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Pr>
                <w:rFonts w:asciiTheme="minorHAnsi" w:hAnsiTheme="minorHAnsi" w:cstheme="minorHAnsi"/>
                <w:sz w:val="18"/>
                <w:szCs w:val="18"/>
              </w:rPr>
              <w:t xml:space="preserve">2000, </w:t>
            </w:r>
            <w:r w:rsidRPr="006419B1">
              <w:rPr>
                <w:rFonts w:asciiTheme="minorHAnsi" w:hAnsiTheme="minorHAnsi" w:cstheme="minorHAnsi"/>
                <w:sz w:val="18"/>
                <w:szCs w:val="18"/>
              </w:rPr>
              <w:t>2001</w:t>
            </w:r>
            <w:r>
              <w:rPr>
                <w:rFonts w:asciiTheme="minorHAnsi" w:hAnsiTheme="minorHAnsi" w:cstheme="minorHAnsi"/>
                <w:sz w:val="18"/>
                <w:szCs w:val="18"/>
              </w:rPr>
              <w:t>, 2002</w:t>
            </w:r>
          </w:p>
        </w:tc>
        <w:tc>
          <w:tcPr>
            <w:tcW w:w="1417" w:type="dxa"/>
            <w:shd w:val="clear" w:color="auto" w:fill="auto"/>
          </w:tcPr>
          <w:p w14:paraId="273E5522"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Yerevan</w:t>
            </w:r>
          </w:p>
        </w:tc>
        <w:tc>
          <w:tcPr>
            <w:tcW w:w="2977" w:type="dxa"/>
            <w:shd w:val="clear" w:color="auto" w:fill="auto"/>
          </w:tcPr>
          <w:p w14:paraId="1D54C51B"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USAID</w:t>
            </w:r>
          </w:p>
        </w:tc>
        <w:tc>
          <w:tcPr>
            <w:tcW w:w="1559" w:type="dxa"/>
            <w:shd w:val="clear" w:color="auto" w:fill="auto"/>
          </w:tcPr>
          <w:p w14:paraId="581A68C9"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Consultant</w:t>
            </w:r>
          </w:p>
        </w:tc>
        <w:tc>
          <w:tcPr>
            <w:tcW w:w="8222" w:type="dxa"/>
            <w:shd w:val="clear" w:color="auto" w:fill="auto"/>
          </w:tcPr>
          <w:p w14:paraId="0832C7E8" w14:textId="3072E6B8"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Pr>
                <w:rFonts w:asciiTheme="minorHAnsi" w:hAnsiTheme="minorHAnsi" w:cstheme="minorHAnsi"/>
                <w:sz w:val="18"/>
                <w:szCs w:val="18"/>
              </w:rPr>
              <w:t xml:space="preserve">Participated in the assessment and preparation of the USAID </w:t>
            </w:r>
            <w:r w:rsidRPr="006419B1">
              <w:rPr>
                <w:rFonts w:asciiTheme="minorHAnsi" w:hAnsiTheme="minorHAnsi" w:cstheme="minorHAnsi"/>
                <w:sz w:val="18"/>
                <w:szCs w:val="18"/>
              </w:rPr>
              <w:t>NGO Sustainability Index</w:t>
            </w:r>
            <w:r>
              <w:rPr>
                <w:rFonts w:asciiTheme="minorHAnsi" w:hAnsiTheme="minorHAnsi" w:cstheme="minorHAnsi"/>
                <w:sz w:val="18"/>
                <w:szCs w:val="18"/>
              </w:rPr>
              <w:t xml:space="preserve"> report</w:t>
            </w:r>
          </w:p>
        </w:tc>
      </w:tr>
      <w:tr w:rsidR="007C69CC" w:rsidRPr="006419B1" w14:paraId="6FF802A1" w14:textId="77777777" w:rsidTr="007E3561">
        <w:trPr>
          <w:jc w:val="center"/>
        </w:trPr>
        <w:tc>
          <w:tcPr>
            <w:tcW w:w="1552" w:type="dxa"/>
            <w:shd w:val="clear" w:color="auto" w:fill="auto"/>
          </w:tcPr>
          <w:p w14:paraId="6C0F4754"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February 2001</w:t>
            </w:r>
          </w:p>
        </w:tc>
        <w:tc>
          <w:tcPr>
            <w:tcW w:w="1417" w:type="dxa"/>
            <w:shd w:val="clear" w:color="auto" w:fill="auto"/>
          </w:tcPr>
          <w:p w14:paraId="213052F6"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Yerevan</w:t>
            </w:r>
          </w:p>
        </w:tc>
        <w:tc>
          <w:tcPr>
            <w:tcW w:w="2977" w:type="dxa"/>
            <w:shd w:val="clear" w:color="auto" w:fill="auto"/>
          </w:tcPr>
          <w:p w14:paraId="55EB5B24"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Internews</w:t>
            </w:r>
          </w:p>
        </w:tc>
        <w:tc>
          <w:tcPr>
            <w:tcW w:w="1559" w:type="dxa"/>
            <w:shd w:val="clear" w:color="auto" w:fill="auto"/>
          </w:tcPr>
          <w:p w14:paraId="411461A0"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Board Member</w:t>
            </w:r>
          </w:p>
        </w:tc>
        <w:tc>
          <w:tcPr>
            <w:tcW w:w="8222" w:type="dxa"/>
            <w:shd w:val="clear" w:color="auto" w:fill="auto"/>
          </w:tcPr>
          <w:p w14:paraId="45F20008"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Independent TV competition</w:t>
            </w:r>
          </w:p>
        </w:tc>
      </w:tr>
      <w:tr w:rsidR="007C69CC" w:rsidRPr="006419B1" w14:paraId="73DECD32" w14:textId="77777777" w:rsidTr="007E3561">
        <w:trPr>
          <w:jc w:val="center"/>
        </w:trPr>
        <w:tc>
          <w:tcPr>
            <w:tcW w:w="1552" w:type="dxa"/>
            <w:shd w:val="clear" w:color="auto" w:fill="auto"/>
          </w:tcPr>
          <w:p w14:paraId="1889BE85"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lastRenderedPageBreak/>
              <w:t>May 2000</w:t>
            </w:r>
          </w:p>
        </w:tc>
        <w:tc>
          <w:tcPr>
            <w:tcW w:w="1417" w:type="dxa"/>
            <w:shd w:val="clear" w:color="auto" w:fill="auto"/>
          </w:tcPr>
          <w:p w14:paraId="775EBAAC" w14:textId="77777777" w:rsidR="007C69CC" w:rsidRPr="006419B1" w:rsidRDefault="007C69CC" w:rsidP="007C69CC">
            <w:pPr>
              <w:overflowPunct w:val="0"/>
              <w:autoSpaceDE w:val="0"/>
              <w:autoSpaceDN w:val="0"/>
              <w:adjustRightInd w:val="0"/>
              <w:jc w:val="center"/>
              <w:textAlignment w:val="baseline"/>
              <w:rPr>
                <w:rFonts w:asciiTheme="minorHAnsi" w:hAnsiTheme="minorHAnsi" w:cstheme="minorHAnsi"/>
                <w:sz w:val="18"/>
                <w:szCs w:val="18"/>
              </w:rPr>
            </w:pPr>
            <w:r w:rsidRPr="006419B1">
              <w:rPr>
                <w:rFonts w:asciiTheme="minorHAnsi" w:hAnsiTheme="minorHAnsi" w:cstheme="minorHAnsi"/>
                <w:sz w:val="18"/>
                <w:szCs w:val="18"/>
              </w:rPr>
              <w:t>Yerevan</w:t>
            </w:r>
          </w:p>
        </w:tc>
        <w:tc>
          <w:tcPr>
            <w:tcW w:w="2977" w:type="dxa"/>
            <w:shd w:val="clear" w:color="auto" w:fill="auto"/>
          </w:tcPr>
          <w:p w14:paraId="082C47D5" w14:textId="33CD212E"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IREX/ProMedia</w:t>
            </w:r>
          </w:p>
        </w:tc>
        <w:tc>
          <w:tcPr>
            <w:tcW w:w="1559" w:type="dxa"/>
            <w:shd w:val="clear" w:color="auto" w:fill="auto"/>
          </w:tcPr>
          <w:p w14:paraId="25CC66DC"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Board Member</w:t>
            </w:r>
          </w:p>
        </w:tc>
        <w:tc>
          <w:tcPr>
            <w:tcW w:w="8222" w:type="dxa"/>
            <w:shd w:val="clear" w:color="auto" w:fill="auto"/>
          </w:tcPr>
          <w:p w14:paraId="2D92CD68" w14:textId="77777777" w:rsidR="007C69CC" w:rsidRPr="006419B1" w:rsidRDefault="007C69CC" w:rsidP="007C69CC">
            <w:pPr>
              <w:overflowPunct w:val="0"/>
              <w:autoSpaceDE w:val="0"/>
              <w:autoSpaceDN w:val="0"/>
              <w:adjustRightInd w:val="0"/>
              <w:textAlignment w:val="baseline"/>
              <w:rPr>
                <w:rFonts w:asciiTheme="minorHAnsi" w:hAnsiTheme="minorHAnsi" w:cstheme="minorHAnsi"/>
                <w:sz w:val="18"/>
                <w:szCs w:val="18"/>
              </w:rPr>
            </w:pPr>
            <w:r w:rsidRPr="006419B1">
              <w:rPr>
                <w:rFonts w:asciiTheme="minorHAnsi" w:hAnsiTheme="minorHAnsi" w:cstheme="minorHAnsi"/>
                <w:sz w:val="18"/>
                <w:szCs w:val="18"/>
              </w:rPr>
              <w:t>Investigative journalism competition</w:t>
            </w:r>
          </w:p>
        </w:tc>
      </w:tr>
      <w:tr w:rsidR="007C69CC" w:rsidRPr="006419B1" w14:paraId="2CF7AE6B" w14:textId="77777777" w:rsidTr="007E3561">
        <w:trPr>
          <w:jc w:val="center"/>
        </w:trPr>
        <w:tc>
          <w:tcPr>
            <w:tcW w:w="1552" w:type="dxa"/>
            <w:shd w:val="clear" w:color="auto" w:fill="auto"/>
          </w:tcPr>
          <w:p w14:paraId="4572DCC4"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January 1996 – June 1997</w:t>
            </w:r>
          </w:p>
        </w:tc>
        <w:tc>
          <w:tcPr>
            <w:tcW w:w="1417" w:type="dxa"/>
            <w:shd w:val="clear" w:color="auto" w:fill="auto"/>
          </w:tcPr>
          <w:p w14:paraId="628C30BB" w14:textId="77777777" w:rsidR="007C69CC" w:rsidRPr="006419B1" w:rsidRDefault="007C69CC" w:rsidP="007C69CC">
            <w:pPr>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Ljubljana, Slovenia</w:t>
            </w:r>
          </w:p>
        </w:tc>
        <w:tc>
          <w:tcPr>
            <w:tcW w:w="2977" w:type="dxa"/>
            <w:shd w:val="clear" w:color="auto" w:fill="auto"/>
          </w:tcPr>
          <w:p w14:paraId="3736547E" w14:textId="77777777" w:rsidR="007C69CC" w:rsidRPr="00EE0D7F" w:rsidRDefault="007C69CC" w:rsidP="007C69CC">
            <w:pPr>
              <w:rPr>
                <w:rFonts w:asciiTheme="minorHAnsi" w:hAnsiTheme="minorHAnsi" w:cstheme="minorHAnsi"/>
                <w:sz w:val="18"/>
                <w:szCs w:val="18"/>
                <w:lang w:val="es-ES" w:eastAsia="en-GB"/>
              </w:rPr>
            </w:pPr>
            <w:r w:rsidRPr="00EE0D7F">
              <w:rPr>
                <w:rFonts w:asciiTheme="minorHAnsi" w:hAnsiTheme="minorHAnsi" w:cstheme="minorHAnsi"/>
                <w:sz w:val="18"/>
                <w:szCs w:val="18"/>
                <w:lang w:val="es-ES" w:eastAsia="en-GB"/>
              </w:rPr>
              <w:t>Institutum Studiorum Humanitatis</w:t>
            </w:r>
          </w:p>
          <w:p w14:paraId="3A544874" w14:textId="77777777" w:rsidR="007C69CC" w:rsidRPr="00EE0D7F" w:rsidRDefault="007C69CC" w:rsidP="007C69CC">
            <w:pPr>
              <w:rPr>
                <w:rFonts w:asciiTheme="minorHAnsi" w:hAnsiTheme="minorHAnsi" w:cstheme="minorHAnsi"/>
                <w:sz w:val="18"/>
                <w:szCs w:val="18"/>
                <w:lang w:val="es-ES" w:eastAsia="en-GB"/>
              </w:rPr>
            </w:pPr>
            <w:r w:rsidRPr="00EE0D7F">
              <w:rPr>
                <w:rFonts w:asciiTheme="minorHAnsi" w:hAnsiTheme="minorHAnsi" w:cstheme="minorHAnsi"/>
                <w:sz w:val="18"/>
                <w:szCs w:val="18"/>
                <w:lang w:val="es-ES" w:eastAsia="en-GB"/>
              </w:rPr>
              <w:t xml:space="preserve">Igor Žagar </w:t>
            </w:r>
          </w:p>
          <w:p w14:paraId="4E6C6C72" w14:textId="342DEAD6" w:rsidR="007C69CC" w:rsidRPr="00EE0D7F" w:rsidRDefault="007C69CC" w:rsidP="007C69CC">
            <w:pPr>
              <w:rPr>
                <w:rFonts w:asciiTheme="minorHAnsi" w:hAnsiTheme="minorHAnsi" w:cstheme="minorHAnsi"/>
                <w:sz w:val="18"/>
                <w:szCs w:val="18"/>
                <w:lang w:val="es-ES" w:eastAsia="en-GB"/>
              </w:rPr>
            </w:pPr>
            <w:hyperlink r:id="rId39" w:history="1">
              <w:r w:rsidRPr="00EE0D7F">
                <w:rPr>
                  <w:rStyle w:val="Hyperlink"/>
                  <w:rFonts w:asciiTheme="minorHAnsi" w:hAnsiTheme="minorHAnsi" w:cstheme="minorHAnsi"/>
                  <w:sz w:val="18"/>
                  <w:szCs w:val="18"/>
                  <w:lang w:val="es-ES" w:eastAsia="en-GB"/>
                </w:rPr>
                <w:t>igor.zzagar@gmail.com</w:t>
              </w:r>
            </w:hyperlink>
            <w:r w:rsidRPr="00EE0D7F">
              <w:rPr>
                <w:rFonts w:asciiTheme="minorHAnsi" w:hAnsiTheme="minorHAnsi" w:cstheme="minorHAnsi"/>
                <w:sz w:val="18"/>
                <w:szCs w:val="18"/>
                <w:lang w:val="es-ES" w:eastAsia="en-GB"/>
              </w:rPr>
              <w:t xml:space="preserve"> </w:t>
            </w:r>
          </w:p>
        </w:tc>
        <w:tc>
          <w:tcPr>
            <w:tcW w:w="1559" w:type="dxa"/>
            <w:shd w:val="clear" w:color="auto" w:fill="auto"/>
          </w:tcPr>
          <w:p w14:paraId="3089373E"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Researcher / Technical Project Manager</w:t>
            </w:r>
          </w:p>
        </w:tc>
        <w:tc>
          <w:tcPr>
            <w:tcW w:w="8222" w:type="dxa"/>
            <w:shd w:val="clear" w:color="auto" w:fill="auto"/>
          </w:tcPr>
          <w:p w14:paraId="1B191998" w14:textId="77777777" w:rsidR="007C69CC" w:rsidRPr="006419B1" w:rsidRDefault="007C69CC" w:rsidP="007C69CC">
            <w:pPr>
              <w:rPr>
                <w:rFonts w:asciiTheme="minorHAnsi" w:hAnsiTheme="minorHAnsi" w:cstheme="minorHAnsi"/>
                <w:sz w:val="18"/>
                <w:szCs w:val="18"/>
              </w:rPr>
            </w:pPr>
            <w:r w:rsidRPr="006419B1">
              <w:rPr>
                <w:rFonts w:asciiTheme="minorHAnsi" w:hAnsiTheme="minorHAnsi" w:cstheme="minorHAnsi"/>
                <w:sz w:val="18"/>
                <w:szCs w:val="18"/>
              </w:rPr>
              <w:t xml:space="preserve">Contributed to the development and implementation of a public opinion survey on political parties and the media coverage of parliamentary elections in Slovenia; a book was published with multimedia supplements, </w:t>
            </w:r>
            <w:hyperlink r:id="rId40" w:history="1">
              <w:r w:rsidRPr="006419B1">
                <w:rPr>
                  <w:rFonts w:asciiTheme="minorHAnsi" w:hAnsiTheme="minorHAnsi" w:cstheme="minorHAnsi"/>
                  <w:color w:val="0000FF"/>
                  <w:sz w:val="18"/>
                  <w:szCs w:val="18"/>
                  <w:u w:val="single"/>
                </w:rPr>
                <w:t>http://books.google.com/books/?id=Uf-3OAAACAAJ</w:t>
              </w:r>
            </w:hyperlink>
            <w:r w:rsidRPr="006419B1">
              <w:rPr>
                <w:rFonts w:asciiTheme="minorHAnsi" w:hAnsiTheme="minorHAnsi" w:cstheme="minorHAnsi"/>
                <w:sz w:val="18"/>
                <w:szCs w:val="18"/>
              </w:rPr>
              <w:t xml:space="preserve"> </w:t>
            </w:r>
          </w:p>
        </w:tc>
      </w:tr>
      <w:tr w:rsidR="007C69CC" w:rsidRPr="006419B1" w14:paraId="53766FF4" w14:textId="77777777" w:rsidTr="007E3561">
        <w:trPr>
          <w:jc w:val="center"/>
        </w:trPr>
        <w:tc>
          <w:tcPr>
            <w:tcW w:w="1552" w:type="dxa"/>
            <w:shd w:val="clear" w:color="auto" w:fill="auto"/>
          </w:tcPr>
          <w:p w14:paraId="34EAFC50"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August 1994 – November 1995</w:t>
            </w:r>
          </w:p>
        </w:tc>
        <w:tc>
          <w:tcPr>
            <w:tcW w:w="1417" w:type="dxa"/>
            <w:shd w:val="clear" w:color="auto" w:fill="auto"/>
          </w:tcPr>
          <w:p w14:paraId="35DE60CE" w14:textId="77777777" w:rsidR="007C69CC" w:rsidRPr="006419B1" w:rsidRDefault="007C69CC" w:rsidP="007C69CC">
            <w:pPr>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w:t>
            </w:r>
          </w:p>
        </w:tc>
        <w:tc>
          <w:tcPr>
            <w:tcW w:w="2977" w:type="dxa"/>
            <w:shd w:val="clear" w:color="auto" w:fill="auto"/>
          </w:tcPr>
          <w:p w14:paraId="2F348D36"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Armenian State Pedagogical University</w:t>
            </w:r>
          </w:p>
        </w:tc>
        <w:tc>
          <w:tcPr>
            <w:tcW w:w="1559" w:type="dxa"/>
            <w:shd w:val="clear" w:color="auto" w:fill="auto"/>
          </w:tcPr>
          <w:p w14:paraId="0E1A2A4F"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Lecturer</w:t>
            </w:r>
          </w:p>
        </w:tc>
        <w:tc>
          <w:tcPr>
            <w:tcW w:w="8222" w:type="dxa"/>
            <w:shd w:val="clear" w:color="auto" w:fill="auto"/>
          </w:tcPr>
          <w:p w14:paraId="1CD5DC70" w14:textId="77777777" w:rsidR="007C69CC" w:rsidRPr="006419B1" w:rsidRDefault="007C69CC" w:rsidP="007C69CC">
            <w:pPr>
              <w:spacing w:before="60"/>
              <w:rPr>
                <w:rFonts w:asciiTheme="minorHAnsi" w:hAnsiTheme="minorHAnsi" w:cstheme="minorHAnsi"/>
                <w:sz w:val="18"/>
                <w:szCs w:val="18"/>
                <w:lang w:eastAsia="en-GB"/>
              </w:rPr>
            </w:pPr>
            <w:r w:rsidRPr="006419B1">
              <w:rPr>
                <w:rFonts w:asciiTheme="minorHAnsi" w:hAnsiTheme="minorHAnsi" w:cstheme="minorHAnsi"/>
                <w:sz w:val="18"/>
                <w:szCs w:val="18"/>
                <w:lang w:eastAsia="en-GB"/>
              </w:rPr>
              <w:t>Introduced communication studies and lectured at the Faculty of Culture.</w:t>
            </w:r>
          </w:p>
        </w:tc>
      </w:tr>
      <w:tr w:rsidR="007C69CC" w:rsidRPr="006419B1" w14:paraId="5BB660D8" w14:textId="77777777" w:rsidTr="007E3561">
        <w:trPr>
          <w:jc w:val="center"/>
        </w:trPr>
        <w:tc>
          <w:tcPr>
            <w:tcW w:w="1552" w:type="dxa"/>
            <w:shd w:val="clear" w:color="auto" w:fill="auto"/>
          </w:tcPr>
          <w:p w14:paraId="01B1D77C"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 xml:space="preserve">August 1990 – November 1995 </w:t>
            </w:r>
          </w:p>
        </w:tc>
        <w:tc>
          <w:tcPr>
            <w:tcW w:w="1417" w:type="dxa"/>
            <w:shd w:val="clear" w:color="auto" w:fill="auto"/>
          </w:tcPr>
          <w:p w14:paraId="1EA45C7B" w14:textId="77777777" w:rsidR="007C69CC" w:rsidRPr="006419B1" w:rsidRDefault="007C69CC" w:rsidP="007C69CC">
            <w:pPr>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w:t>
            </w:r>
          </w:p>
        </w:tc>
        <w:tc>
          <w:tcPr>
            <w:tcW w:w="2977" w:type="dxa"/>
            <w:shd w:val="clear" w:color="auto" w:fill="auto"/>
          </w:tcPr>
          <w:p w14:paraId="227CA983"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Ararum Group</w:t>
            </w:r>
          </w:p>
        </w:tc>
        <w:tc>
          <w:tcPr>
            <w:tcW w:w="1559" w:type="dxa"/>
            <w:shd w:val="clear" w:color="auto" w:fill="auto"/>
          </w:tcPr>
          <w:p w14:paraId="237FD45E"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CEO, Producer and Director</w:t>
            </w:r>
          </w:p>
        </w:tc>
        <w:tc>
          <w:tcPr>
            <w:tcW w:w="8222" w:type="dxa"/>
            <w:shd w:val="clear" w:color="auto" w:fill="auto"/>
          </w:tcPr>
          <w:p w14:paraId="7A02E273"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Founded and led one of the first private film and video production companies in Armenia which produced over 100 films, television and video programmes.</w:t>
            </w:r>
          </w:p>
        </w:tc>
      </w:tr>
      <w:tr w:rsidR="007C69CC" w:rsidRPr="006419B1" w14:paraId="695CA0C9" w14:textId="77777777" w:rsidTr="007E3561">
        <w:trPr>
          <w:jc w:val="center"/>
        </w:trPr>
        <w:tc>
          <w:tcPr>
            <w:tcW w:w="1552" w:type="dxa"/>
            <w:shd w:val="clear" w:color="auto" w:fill="auto"/>
          </w:tcPr>
          <w:p w14:paraId="7EAE1D1A"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October 1987 –</w:t>
            </w:r>
          </w:p>
          <w:p w14:paraId="789F5817"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July 1990</w:t>
            </w:r>
          </w:p>
        </w:tc>
        <w:tc>
          <w:tcPr>
            <w:tcW w:w="1417" w:type="dxa"/>
            <w:shd w:val="clear" w:color="auto" w:fill="auto"/>
          </w:tcPr>
          <w:p w14:paraId="14036F0E" w14:textId="77777777" w:rsidR="007C69CC" w:rsidRPr="006419B1" w:rsidRDefault="007C69CC" w:rsidP="007C69CC">
            <w:pPr>
              <w:jc w:val="center"/>
              <w:rPr>
                <w:rFonts w:asciiTheme="minorHAnsi" w:hAnsiTheme="minorHAnsi" w:cstheme="minorHAnsi"/>
                <w:sz w:val="18"/>
                <w:szCs w:val="18"/>
                <w:lang w:eastAsia="en-GB"/>
              </w:rPr>
            </w:pPr>
            <w:r w:rsidRPr="006419B1">
              <w:rPr>
                <w:rFonts w:asciiTheme="minorHAnsi" w:hAnsiTheme="minorHAnsi" w:cstheme="minorHAnsi"/>
                <w:sz w:val="18"/>
                <w:szCs w:val="18"/>
                <w:lang w:eastAsia="en-GB"/>
              </w:rPr>
              <w:t>Yerevan</w:t>
            </w:r>
          </w:p>
        </w:tc>
        <w:tc>
          <w:tcPr>
            <w:tcW w:w="2977" w:type="dxa"/>
            <w:shd w:val="clear" w:color="auto" w:fill="auto"/>
          </w:tcPr>
          <w:p w14:paraId="62C839EF"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Armenian Club of Filmmakers</w:t>
            </w:r>
          </w:p>
        </w:tc>
        <w:tc>
          <w:tcPr>
            <w:tcW w:w="1559" w:type="dxa"/>
            <w:shd w:val="clear" w:color="auto" w:fill="auto"/>
          </w:tcPr>
          <w:p w14:paraId="36637B76" w14:textId="77777777"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Senior Methodologist/ Deputy Director</w:t>
            </w:r>
          </w:p>
        </w:tc>
        <w:tc>
          <w:tcPr>
            <w:tcW w:w="8222" w:type="dxa"/>
            <w:shd w:val="clear" w:color="auto" w:fill="auto"/>
          </w:tcPr>
          <w:p w14:paraId="21843E74" w14:textId="1A9CD809" w:rsidR="007C69CC" w:rsidRPr="006419B1" w:rsidRDefault="007C69CC" w:rsidP="007C69CC">
            <w:pPr>
              <w:rPr>
                <w:rFonts w:asciiTheme="minorHAnsi" w:hAnsiTheme="minorHAnsi" w:cstheme="minorHAnsi"/>
                <w:sz w:val="18"/>
                <w:szCs w:val="18"/>
                <w:lang w:eastAsia="en-GB"/>
              </w:rPr>
            </w:pPr>
            <w:r w:rsidRPr="006419B1">
              <w:rPr>
                <w:rFonts w:asciiTheme="minorHAnsi" w:hAnsiTheme="minorHAnsi" w:cstheme="minorHAnsi"/>
                <w:sz w:val="18"/>
                <w:szCs w:val="18"/>
                <w:lang w:eastAsia="en-GB"/>
              </w:rPr>
              <w:t>Developed new film teaching methods replicated in Russia and Latvia. Founded the Society of Friends of Film. Oversaw the activities of the Armenian Children Film Studio and the undergraduate work of the State Pedagogical University students.</w:t>
            </w:r>
          </w:p>
        </w:tc>
      </w:tr>
    </w:tbl>
    <w:p w14:paraId="584AEC62" w14:textId="5F9AB6F9" w:rsidR="004B20D3" w:rsidRPr="006419B1" w:rsidRDefault="004B20D3" w:rsidP="00F57E47">
      <w:pPr>
        <w:spacing w:before="260" w:after="40"/>
        <w:rPr>
          <w:rFonts w:asciiTheme="minorHAnsi" w:hAnsiTheme="minorHAnsi" w:cstheme="minorHAnsi"/>
          <w:i/>
          <w:iCs/>
          <w:sz w:val="18"/>
          <w:szCs w:val="18"/>
        </w:rPr>
      </w:pPr>
      <w:r w:rsidRPr="006419B1">
        <w:rPr>
          <w:rFonts w:asciiTheme="minorHAnsi" w:hAnsiTheme="minorHAnsi" w:cstheme="minorHAnsi"/>
          <w:b/>
          <w:bCs/>
          <w:sz w:val="18"/>
          <w:szCs w:val="18"/>
        </w:rPr>
        <w:t>15.</w:t>
      </w:r>
      <w:r w:rsidRPr="006419B1">
        <w:rPr>
          <w:rFonts w:asciiTheme="minorHAnsi" w:hAnsiTheme="minorHAnsi" w:cstheme="minorHAnsi"/>
          <w:sz w:val="18"/>
          <w:szCs w:val="18"/>
        </w:rPr>
        <w:t xml:space="preserve"> </w:t>
      </w:r>
      <w:r w:rsidRPr="006419B1">
        <w:rPr>
          <w:rFonts w:asciiTheme="minorHAnsi" w:hAnsiTheme="minorHAnsi" w:cstheme="minorHAnsi"/>
          <w:b/>
          <w:bCs/>
          <w:sz w:val="18"/>
          <w:szCs w:val="18"/>
        </w:rPr>
        <w:t>Training:</w:t>
      </w:r>
    </w:p>
    <w:tbl>
      <w:tblPr>
        <w:tblW w:w="15443" w:type="dxa"/>
        <w:jc w:val="center"/>
        <w:tblBorders>
          <w:top w:val="single" w:sz="6" w:space="0" w:color="548DD4"/>
          <w:left w:val="single" w:sz="6" w:space="0" w:color="548DD4"/>
          <w:bottom w:val="single" w:sz="6" w:space="0" w:color="548DD4"/>
          <w:right w:val="single" w:sz="6" w:space="0" w:color="548DD4"/>
          <w:insideH w:val="single" w:sz="6" w:space="0" w:color="548DD4"/>
          <w:insideV w:val="single" w:sz="6" w:space="0" w:color="548DD4"/>
        </w:tblBorders>
        <w:tblLayout w:type="fixed"/>
        <w:tblCellMar>
          <w:left w:w="120" w:type="dxa"/>
          <w:right w:w="120" w:type="dxa"/>
        </w:tblCellMar>
        <w:tblLook w:val="0000" w:firstRow="0" w:lastRow="0" w:firstColumn="0" w:lastColumn="0" w:noHBand="0" w:noVBand="0"/>
      </w:tblPr>
      <w:tblGrid>
        <w:gridCol w:w="6088"/>
        <w:gridCol w:w="9355"/>
      </w:tblGrid>
      <w:tr w:rsidR="004B20D3" w:rsidRPr="006419B1" w14:paraId="515416D2" w14:textId="77777777" w:rsidTr="007E3561">
        <w:trPr>
          <w:jc w:val="center"/>
        </w:trPr>
        <w:tc>
          <w:tcPr>
            <w:tcW w:w="6088" w:type="dxa"/>
            <w:shd w:val="clear" w:color="auto" w:fill="DEEAF6"/>
          </w:tcPr>
          <w:p w14:paraId="4D5B53AD" w14:textId="77777777" w:rsidR="004B20D3" w:rsidRPr="006419B1" w:rsidRDefault="004B20D3" w:rsidP="00D96554">
            <w:pPr>
              <w:overflowPunct w:val="0"/>
              <w:autoSpaceDE w:val="0"/>
              <w:autoSpaceDN w:val="0"/>
              <w:adjustRightInd w:val="0"/>
              <w:textAlignment w:val="baseline"/>
              <w:rPr>
                <w:rFonts w:asciiTheme="minorHAnsi" w:hAnsiTheme="minorHAnsi" w:cstheme="minorHAnsi"/>
                <w:b/>
                <w:sz w:val="18"/>
                <w:szCs w:val="18"/>
              </w:rPr>
            </w:pPr>
            <w:bookmarkStart w:id="4" w:name="_Hlk483817733"/>
            <w:r w:rsidRPr="006419B1">
              <w:rPr>
                <w:rFonts w:asciiTheme="minorHAnsi" w:hAnsiTheme="minorHAnsi" w:cstheme="minorHAnsi"/>
                <w:b/>
                <w:sz w:val="18"/>
                <w:szCs w:val="18"/>
              </w:rPr>
              <w:t>Organization, Date</w:t>
            </w:r>
          </w:p>
        </w:tc>
        <w:tc>
          <w:tcPr>
            <w:tcW w:w="9355" w:type="dxa"/>
            <w:shd w:val="clear" w:color="auto" w:fill="DEEAF6"/>
          </w:tcPr>
          <w:p w14:paraId="43A5F927" w14:textId="77777777" w:rsidR="004B20D3" w:rsidRPr="006419B1" w:rsidRDefault="004B20D3" w:rsidP="00D96554">
            <w:pPr>
              <w:overflowPunct w:val="0"/>
              <w:autoSpaceDE w:val="0"/>
              <w:autoSpaceDN w:val="0"/>
              <w:adjustRightInd w:val="0"/>
              <w:textAlignment w:val="baseline"/>
              <w:rPr>
                <w:rFonts w:asciiTheme="minorHAnsi" w:hAnsiTheme="minorHAnsi" w:cstheme="minorHAnsi"/>
                <w:b/>
                <w:sz w:val="18"/>
                <w:szCs w:val="18"/>
              </w:rPr>
            </w:pPr>
            <w:r w:rsidRPr="006419B1">
              <w:rPr>
                <w:rFonts w:asciiTheme="minorHAnsi" w:hAnsiTheme="minorHAnsi" w:cstheme="minorHAnsi"/>
                <w:b/>
                <w:sz w:val="18"/>
                <w:szCs w:val="18"/>
              </w:rPr>
              <w:t>Subject</w:t>
            </w:r>
          </w:p>
        </w:tc>
      </w:tr>
      <w:tr w:rsidR="004B20D3" w:rsidRPr="006419B1" w14:paraId="218DE2D8" w14:textId="77777777" w:rsidTr="007E3561">
        <w:trPr>
          <w:jc w:val="center"/>
        </w:trPr>
        <w:tc>
          <w:tcPr>
            <w:tcW w:w="6088" w:type="dxa"/>
          </w:tcPr>
          <w:p w14:paraId="21FC6556" w14:textId="463761D6" w:rsidR="004B20D3" w:rsidRPr="006419B1" w:rsidRDefault="0018719A" w:rsidP="00D96554">
            <w:pPr>
              <w:overflowPunct w:val="0"/>
              <w:autoSpaceDE w:val="0"/>
              <w:autoSpaceDN w:val="0"/>
              <w:adjustRightInd w:val="0"/>
              <w:textAlignment w:val="baseline"/>
              <w:rPr>
                <w:rFonts w:asciiTheme="minorHAnsi" w:hAnsiTheme="minorHAnsi" w:cstheme="minorHAnsi"/>
                <w:sz w:val="16"/>
                <w:szCs w:val="16"/>
              </w:rPr>
            </w:pPr>
            <w:r>
              <w:rPr>
                <w:rFonts w:asciiTheme="minorHAnsi" w:hAnsiTheme="minorHAnsi" w:cstheme="minorHAnsi"/>
                <w:sz w:val="16"/>
                <w:szCs w:val="16"/>
              </w:rPr>
              <w:t>Car</w:t>
            </w:r>
            <w:r w:rsidR="005327DB">
              <w:rPr>
                <w:rFonts w:asciiTheme="minorHAnsi" w:hAnsiTheme="minorHAnsi" w:cstheme="minorHAnsi"/>
                <w:sz w:val="16"/>
                <w:szCs w:val="16"/>
              </w:rPr>
              <w:t xml:space="preserve">inthia </w:t>
            </w:r>
            <w:r w:rsidR="00DE6363">
              <w:rPr>
                <w:rFonts w:asciiTheme="minorHAnsi" w:hAnsiTheme="minorHAnsi" w:cstheme="minorHAnsi"/>
                <w:sz w:val="16"/>
                <w:szCs w:val="16"/>
              </w:rPr>
              <w:t xml:space="preserve">University,  </w:t>
            </w:r>
            <w:r w:rsidR="005327DB">
              <w:rPr>
                <w:rFonts w:asciiTheme="minorHAnsi" w:hAnsiTheme="minorHAnsi" w:cstheme="minorHAnsi"/>
                <w:sz w:val="16"/>
                <w:szCs w:val="16"/>
              </w:rPr>
              <w:t>Villach, Austria,</w:t>
            </w:r>
            <w:r w:rsidR="00104C3B">
              <w:rPr>
                <w:rFonts w:asciiTheme="minorHAnsi" w:hAnsiTheme="minorHAnsi" w:cstheme="minorHAnsi"/>
                <w:sz w:val="16"/>
                <w:szCs w:val="16"/>
              </w:rPr>
              <w:t xml:space="preserve"> 3-6 February 2025</w:t>
            </w:r>
          </w:p>
        </w:tc>
        <w:tc>
          <w:tcPr>
            <w:tcW w:w="9355" w:type="dxa"/>
          </w:tcPr>
          <w:p w14:paraId="6AC84F0F" w14:textId="5B51ABB2" w:rsidR="004B20D3" w:rsidRPr="006419B1" w:rsidRDefault="00104C3B" w:rsidP="00BF401A">
            <w:pPr>
              <w:overflowPunct w:val="0"/>
              <w:autoSpaceDE w:val="0"/>
              <w:autoSpaceDN w:val="0"/>
              <w:adjustRightInd w:val="0"/>
              <w:textAlignment w:val="baseline"/>
              <w:rPr>
                <w:rFonts w:asciiTheme="minorHAnsi" w:hAnsiTheme="minorHAnsi" w:cstheme="minorHAnsi"/>
                <w:sz w:val="16"/>
                <w:szCs w:val="16"/>
              </w:rPr>
            </w:pPr>
            <w:r>
              <w:rPr>
                <w:rFonts w:asciiTheme="minorHAnsi" w:hAnsiTheme="minorHAnsi" w:cstheme="minorHAnsi"/>
                <w:sz w:val="16"/>
                <w:szCs w:val="16"/>
              </w:rPr>
              <w:t>Teaching in the Heterogeneous Classroom and Virtual Exchange</w:t>
            </w:r>
          </w:p>
        </w:tc>
      </w:tr>
      <w:tr w:rsidR="0047634F" w:rsidRPr="006419B1" w14:paraId="6C42F5EA" w14:textId="77777777" w:rsidTr="007E3561">
        <w:trPr>
          <w:jc w:val="center"/>
        </w:trPr>
        <w:tc>
          <w:tcPr>
            <w:tcW w:w="6088" w:type="dxa"/>
          </w:tcPr>
          <w:p w14:paraId="440802BE" w14:textId="4DDE6052" w:rsidR="0047634F" w:rsidRDefault="0047634F" w:rsidP="0047634F">
            <w:pPr>
              <w:overflowPunct w:val="0"/>
              <w:autoSpaceDE w:val="0"/>
              <w:autoSpaceDN w:val="0"/>
              <w:adjustRightInd w:val="0"/>
              <w:textAlignment w:val="baseline"/>
              <w:rPr>
                <w:rFonts w:asciiTheme="minorHAnsi" w:hAnsiTheme="minorHAnsi" w:cstheme="minorHAnsi"/>
                <w:sz w:val="16"/>
                <w:szCs w:val="16"/>
              </w:rPr>
            </w:pPr>
            <w:r>
              <w:rPr>
                <w:rFonts w:asciiTheme="minorHAnsi" w:hAnsiTheme="minorHAnsi" w:cstheme="minorHAnsi"/>
                <w:sz w:val="16"/>
                <w:szCs w:val="16"/>
              </w:rPr>
              <w:t>Arizona University, Coursera.org, online, April-May and September 2024</w:t>
            </w:r>
          </w:p>
        </w:tc>
        <w:tc>
          <w:tcPr>
            <w:tcW w:w="9355" w:type="dxa"/>
          </w:tcPr>
          <w:p w14:paraId="025E0719" w14:textId="672208A5" w:rsidR="0047634F" w:rsidRDefault="0047634F" w:rsidP="0047634F">
            <w:pPr>
              <w:overflowPunct w:val="0"/>
              <w:autoSpaceDE w:val="0"/>
              <w:autoSpaceDN w:val="0"/>
              <w:adjustRightInd w:val="0"/>
              <w:textAlignment w:val="baseline"/>
              <w:rPr>
                <w:rFonts w:asciiTheme="minorHAnsi" w:hAnsiTheme="minorHAnsi" w:cstheme="minorHAnsi"/>
                <w:sz w:val="16"/>
                <w:szCs w:val="16"/>
              </w:rPr>
            </w:pPr>
            <w:r>
              <w:rPr>
                <w:rFonts w:asciiTheme="minorHAnsi" w:hAnsiTheme="minorHAnsi" w:cstheme="minorHAnsi"/>
                <w:sz w:val="16"/>
                <w:szCs w:val="16"/>
              </w:rPr>
              <w:t>Futures Thinking and Strategic Planning</w:t>
            </w:r>
          </w:p>
        </w:tc>
      </w:tr>
      <w:tr w:rsidR="0047634F" w:rsidRPr="006419B1" w14:paraId="1198446D" w14:textId="77777777" w:rsidTr="007E3561">
        <w:trPr>
          <w:jc w:val="center"/>
        </w:trPr>
        <w:tc>
          <w:tcPr>
            <w:tcW w:w="6088" w:type="dxa"/>
          </w:tcPr>
          <w:p w14:paraId="45B5111C" w14:textId="076EEBF3" w:rsidR="0047634F" w:rsidRDefault="0047634F" w:rsidP="0047634F">
            <w:pPr>
              <w:overflowPunct w:val="0"/>
              <w:autoSpaceDE w:val="0"/>
              <w:autoSpaceDN w:val="0"/>
              <w:adjustRightInd w:val="0"/>
              <w:textAlignment w:val="baseline"/>
              <w:rPr>
                <w:rFonts w:asciiTheme="minorHAnsi" w:hAnsiTheme="minorHAnsi" w:cstheme="minorHAnsi"/>
                <w:sz w:val="16"/>
                <w:szCs w:val="16"/>
              </w:rPr>
            </w:pPr>
            <w:r>
              <w:rPr>
                <w:rFonts w:asciiTheme="minorHAnsi" w:hAnsiTheme="minorHAnsi" w:cstheme="minorHAnsi"/>
                <w:sz w:val="16"/>
                <w:szCs w:val="16"/>
              </w:rPr>
              <w:t>European Quality Assurance Forum</w:t>
            </w:r>
            <w:r w:rsidRPr="006419B1">
              <w:rPr>
                <w:rFonts w:asciiTheme="minorHAnsi" w:hAnsiTheme="minorHAnsi" w:cstheme="minorHAnsi"/>
                <w:sz w:val="16"/>
                <w:szCs w:val="16"/>
              </w:rPr>
              <w:t xml:space="preserve">, </w:t>
            </w:r>
            <w:r>
              <w:rPr>
                <w:rFonts w:asciiTheme="minorHAnsi" w:hAnsiTheme="minorHAnsi" w:cstheme="minorHAnsi"/>
                <w:sz w:val="16"/>
                <w:szCs w:val="16"/>
              </w:rPr>
              <w:t>Aveiro, Portugal, 23-25</w:t>
            </w:r>
            <w:r w:rsidRPr="006419B1">
              <w:rPr>
                <w:rFonts w:asciiTheme="minorHAnsi" w:hAnsiTheme="minorHAnsi" w:cstheme="minorHAnsi"/>
                <w:sz w:val="16"/>
                <w:szCs w:val="16"/>
              </w:rPr>
              <w:t>.</w:t>
            </w:r>
            <w:r>
              <w:rPr>
                <w:rFonts w:asciiTheme="minorHAnsi" w:hAnsiTheme="minorHAnsi" w:cstheme="minorHAnsi"/>
                <w:sz w:val="16"/>
                <w:szCs w:val="16"/>
              </w:rPr>
              <w:t>11</w:t>
            </w:r>
            <w:r w:rsidRPr="006419B1">
              <w:rPr>
                <w:rFonts w:asciiTheme="minorHAnsi" w:hAnsiTheme="minorHAnsi" w:cstheme="minorHAnsi"/>
                <w:sz w:val="16"/>
                <w:szCs w:val="16"/>
              </w:rPr>
              <w:t>.20</w:t>
            </w:r>
            <w:r>
              <w:rPr>
                <w:rFonts w:asciiTheme="minorHAnsi" w:hAnsiTheme="minorHAnsi" w:cstheme="minorHAnsi"/>
                <w:sz w:val="16"/>
                <w:szCs w:val="16"/>
              </w:rPr>
              <w:t>23</w:t>
            </w:r>
            <w:r w:rsidRPr="006419B1">
              <w:rPr>
                <w:rFonts w:asciiTheme="minorHAnsi" w:hAnsiTheme="minorHAnsi" w:cstheme="minorHAnsi"/>
                <w:sz w:val="16"/>
                <w:szCs w:val="16"/>
              </w:rPr>
              <w:t xml:space="preserve"> </w:t>
            </w:r>
          </w:p>
        </w:tc>
        <w:tc>
          <w:tcPr>
            <w:tcW w:w="9355" w:type="dxa"/>
          </w:tcPr>
          <w:p w14:paraId="4E5E4560" w14:textId="455E8628" w:rsidR="0047634F" w:rsidRPr="00BF401A" w:rsidRDefault="0047634F" w:rsidP="0047634F">
            <w:pPr>
              <w:overflowPunct w:val="0"/>
              <w:autoSpaceDE w:val="0"/>
              <w:autoSpaceDN w:val="0"/>
              <w:adjustRightInd w:val="0"/>
              <w:textAlignment w:val="baseline"/>
              <w:rPr>
                <w:rFonts w:asciiTheme="minorHAnsi" w:hAnsiTheme="minorHAnsi" w:cstheme="minorHAnsi"/>
                <w:sz w:val="16"/>
                <w:szCs w:val="16"/>
              </w:rPr>
            </w:pPr>
            <w:r w:rsidRPr="00BF401A">
              <w:rPr>
                <w:rFonts w:asciiTheme="minorHAnsi" w:hAnsiTheme="minorHAnsi" w:cstheme="minorHAnsi"/>
                <w:sz w:val="16"/>
                <w:szCs w:val="16"/>
              </w:rPr>
              <w:t>Internationalisation in a changing world.</w:t>
            </w:r>
            <w:r>
              <w:rPr>
                <w:rFonts w:asciiTheme="minorHAnsi" w:hAnsiTheme="minorHAnsi" w:cstheme="minorHAnsi"/>
                <w:sz w:val="16"/>
                <w:szCs w:val="16"/>
              </w:rPr>
              <w:t xml:space="preserve"> </w:t>
            </w:r>
            <w:r w:rsidRPr="00BF401A">
              <w:rPr>
                <w:rFonts w:asciiTheme="minorHAnsi" w:hAnsiTheme="minorHAnsi" w:cstheme="minorHAnsi"/>
                <w:sz w:val="16"/>
                <w:szCs w:val="16"/>
              </w:rPr>
              <w:t xml:space="preserve">New trends and challenges for </w:t>
            </w:r>
            <w:r>
              <w:rPr>
                <w:rFonts w:asciiTheme="minorHAnsi" w:hAnsiTheme="minorHAnsi" w:cstheme="minorHAnsi"/>
                <w:sz w:val="16"/>
                <w:szCs w:val="16"/>
              </w:rPr>
              <w:t>quality assurance</w:t>
            </w:r>
          </w:p>
        </w:tc>
      </w:tr>
      <w:tr w:rsidR="0047634F" w:rsidRPr="006419B1" w14:paraId="4056C0A7" w14:textId="77777777" w:rsidTr="007E3561">
        <w:trPr>
          <w:jc w:val="center"/>
        </w:trPr>
        <w:tc>
          <w:tcPr>
            <w:tcW w:w="6088" w:type="dxa"/>
          </w:tcPr>
          <w:p w14:paraId="04ED12FA" w14:textId="7C211E7F" w:rsidR="0047634F" w:rsidRDefault="0047634F" w:rsidP="0047634F">
            <w:pPr>
              <w:overflowPunct w:val="0"/>
              <w:autoSpaceDE w:val="0"/>
              <w:autoSpaceDN w:val="0"/>
              <w:adjustRightInd w:val="0"/>
              <w:textAlignment w:val="baseline"/>
              <w:rPr>
                <w:rFonts w:asciiTheme="minorHAnsi" w:hAnsiTheme="minorHAnsi" w:cstheme="minorHAnsi"/>
                <w:sz w:val="16"/>
                <w:szCs w:val="16"/>
              </w:rPr>
            </w:pPr>
            <w:r>
              <w:rPr>
                <w:rFonts w:asciiTheme="minorHAnsi" w:hAnsiTheme="minorHAnsi" w:cstheme="minorHAnsi"/>
                <w:sz w:val="16"/>
                <w:szCs w:val="16"/>
              </w:rPr>
              <w:t>European Quality Assurance Forum</w:t>
            </w:r>
            <w:r w:rsidRPr="006419B1">
              <w:rPr>
                <w:rFonts w:asciiTheme="minorHAnsi" w:hAnsiTheme="minorHAnsi" w:cstheme="minorHAnsi"/>
                <w:sz w:val="16"/>
                <w:szCs w:val="16"/>
              </w:rPr>
              <w:t xml:space="preserve">, </w:t>
            </w:r>
            <w:r>
              <w:rPr>
                <w:rFonts w:asciiTheme="minorHAnsi" w:hAnsiTheme="minorHAnsi" w:cstheme="minorHAnsi"/>
                <w:sz w:val="16"/>
                <w:szCs w:val="16"/>
              </w:rPr>
              <w:t>Timisoara, Romania, 15-18</w:t>
            </w:r>
            <w:r w:rsidRPr="006419B1">
              <w:rPr>
                <w:rFonts w:asciiTheme="minorHAnsi" w:hAnsiTheme="minorHAnsi" w:cstheme="minorHAnsi"/>
                <w:sz w:val="16"/>
                <w:szCs w:val="16"/>
              </w:rPr>
              <w:t>.</w:t>
            </w:r>
            <w:r>
              <w:rPr>
                <w:rFonts w:asciiTheme="minorHAnsi" w:hAnsiTheme="minorHAnsi" w:cstheme="minorHAnsi"/>
                <w:sz w:val="16"/>
                <w:szCs w:val="16"/>
              </w:rPr>
              <w:t>11</w:t>
            </w:r>
            <w:r w:rsidRPr="006419B1">
              <w:rPr>
                <w:rFonts w:asciiTheme="minorHAnsi" w:hAnsiTheme="minorHAnsi" w:cstheme="minorHAnsi"/>
                <w:sz w:val="16"/>
                <w:szCs w:val="16"/>
              </w:rPr>
              <w:t>.20</w:t>
            </w:r>
            <w:r>
              <w:rPr>
                <w:rFonts w:asciiTheme="minorHAnsi" w:hAnsiTheme="minorHAnsi" w:cstheme="minorHAnsi"/>
                <w:sz w:val="16"/>
                <w:szCs w:val="16"/>
              </w:rPr>
              <w:t>22</w:t>
            </w:r>
          </w:p>
        </w:tc>
        <w:tc>
          <w:tcPr>
            <w:tcW w:w="9355" w:type="dxa"/>
          </w:tcPr>
          <w:p w14:paraId="15FDB007" w14:textId="7EF9AC7C" w:rsidR="0047634F" w:rsidRPr="009D46D2" w:rsidRDefault="0047634F" w:rsidP="0047634F">
            <w:pPr>
              <w:overflowPunct w:val="0"/>
              <w:autoSpaceDE w:val="0"/>
              <w:autoSpaceDN w:val="0"/>
              <w:adjustRightInd w:val="0"/>
              <w:textAlignment w:val="baseline"/>
              <w:rPr>
                <w:rFonts w:asciiTheme="minorHAnsi" w:hAnsiTheme="minorHAnsi" w:cstheme="minorHAnsi"/>
                <w:sz w:val="16"/>
                <w:szCs w:val="16"/>
              </w:rPr>
            </w:pPr>
            <w:r w:rsidRPr="009D46D2">
              <w:rPr>
                <w:rFonts w:asciiTheme="minorHAnsi" w:hAnsiTheme="minorHAnsi" w:cstheme="minorHAnsi"/>
                <w:sz w:val="16"/>
                <w:szCs w:val="16"/>
              </w:rPr>
              <w:t>Shaping or sharing? Q</w:t>
            </w:r>
            <w:r>
              <w:rPr>
                <w:rFonts w:asciiTheme="minorHAnsi" w:hAnsiTheme="minorHAnsi" w:cstheme="minorHAnsi"/>
                <w:sz w:val="16"/>
                <w:szCs w:val="16"/>
              </w:rPr>
              <w:t xml:space="preserve">uality </w:t>
            </w:r>
            <w:r w:rsidRPr="009D46D2">
              <w:rPr>
                <w:rFonts w:asciiTheme="minorHAnsi" w:hAnsiTheme="minorHAnsi" w:cstheme="minorHAnsi"/>
                <w:sz w:val="16"/>
                <w:szCs w:val="16"/>
              </w:rPr>
              <w:t>A</w:t>
            </w:r>
            <w:r>
              <w:rPr>
                <w:rFonts w:asciiTheme="minorHAnsi" w:hAnsiTheme="minorHAnsi" w:cstheme="minorHAnsi"/>
                <w:sz w:val="16"/>
                <w:szCs w:val="16"/>
              </w:rPr>
              <w:t>ssurance</w:t>
            </w:r>
            <w:r w:rsidRPr="009D46D2">
              <w:rPr>
                <w:rFonts w:asciiTheme="minorHAnsi" w:hAnsiTheme="minorHAnsi" w:cstheme="minorHAnsi"/>
                <w:sz w:val="16"/>
                <w:szCs w:val="16"/>
              </w:rPr>
              <w:t xml:space="preserve"> in a value-driven E</w:t>
            </w:r>
            <w:r>
              <w:rPr>
                <w:rFonts w:asciiTheme="minorHAnsi" w:hAnsiTheme="minorHAnsi" w:cstheme="minorHAnsi"/>
                <w:sz w:val="16"/>
                <w:szCs w:val="16"/>
              </w:rPr>
              <w:t xml:space="preserve">uropean </w:t>
            </w:r>
            <w:r w:rsidRPr="009D46D2">
              <w:rPr>
                <w:rFonts w:asciiTheme="minorHAnsi" w:hAnsiTheme="minorHAnsi" w:cstheme="minorHAnsi"/>
                <w:sz w:val="16"/>
                <w:szCs w:val="16"/>
              </w:rPr>
              <w:t>H</w:t>
            </w:r>
            <w:r>
              <w:rPr>
                <w:rFonts w:asciiTheme="minorHAnsi" w:hAnsiTheme="minorHAnsi" w:cstheme="minorHAnsi"/>
                <w:sz w:val="16"/>
                <w:szCs w:val="16"/>
              </w:rPr>
              <w:t xml:space="preserve">igher </w:t>
            </w:r>
            <w:r w:rsidRPr="009D46D2">
              <w:rPr>
                <w:rFonts w:asciiTheme="minorHAnsi" w:hAnsiTheme="minorHAnsi" w:cstheme="minorHAnsi"/>
                <w:sz w:val="16"/>
                <w:szCs w:val="16"/>
              </w:rPr>
              <w:t>E</w:t>
            </w:r>
            <w:r>
              <w:rPr>
                <w:rFonts w:asciiTheme="minorHAnsi" w:hAnsiTheme="minorHAnsi" w:cstheme="minorHAnsi"/>
                <w:sz w:val="16"/>
                <w:szCs w:val="16"/>
              </w:rPr>
              <w:t xml:space="preserve">ducation </w:t>
            </w:r>
            <w:r w:rsidRPr="009D46D2">
              <w:rPr>
                <w:rFonts w:asciiTheme="minorHAnsi" w:hAnsiTheme="minorHAnsi" w:cstheme="minorHAnsi"/>
                <w:sz w:val="16"/>
                <w:szCs w:val="16"/>
              </w:rPr>
              <w:t>A</w:t>
            </w:r>
            <w:r>
              <w:rPr>
                <w:rFonts w:asciiTheme="minorHAnsi" w:hAnsiTheme="minorHAnsi" w:cstheme="minorHAnsi"/>
                <w:sz w:val="16"/>
                <w:szCs w:val="16"/>
              </w:rPr>
              <w:t>rea</w:t>
            </w:r>
          </w:p>
        </w:tc>
      </w:tr>
      <w:tr w:rsidR="0047634F" w:rsidRPr="006419B1" w14:paraId="630AC955" w14:textId="77777777" w:rsidTr="007E3561">
        <w:trPr>
          <w:jc w:val="center"/>
        </w:trPr>
        <w:tc>
          <w:tcPr>
            <w:tcW w:w="6088" w:type="dxa"/>
          </w:tcPr>
          <w:p w14:paraId="4A4E30D0" w14:textId="1A129534" w:rsidR="0047634F" w:rsidRDefault="0047634F" w:rsidP="0047634F">
            <w:pPr>
              <w:overflowPunct w:val="0"/>
              <w:autoSpaceDE w:val="0"/>
              <w:autoSpaceDN w:val="0"/>
              <w:adjustRightInd w:val="0"/>
              <w:textAlignment w:val="baseline"/>
              <w:rPr>
                <w:rFonts w:asciiTheme="minorHAnsi" w:hAnsiTheme="minorHAnsi" w:cstheme="minorHAnsi"/>
                <w:sz w:val="16"/>
                <w:szCs w:val="16"/>
              </w:rPr>
            </w:pPr>
            <w:r>
              <w:rPr>
                <w:rFonts w:asciiTheme="minorHAnsi" w:hAnsiTheme="minorHAnsi" w:cstheme="minorHAnsi"/>
                <w:sz w:val="16"/>
                <w:szCs w:val="16"/>
              </w:rPr>
              <w:t>UN Women, Tbilisi, Georgia 28.06-1.07.2022</w:t>
            </w:r>
          </w:p>
        </w:tc>
        <w:tc>
          <w:tcPr>
            <w:tcW w:w="9355" w:type="dxa"/>
          </w:tcPr>
          <w:p w14:paraId="34B37135" w14:textId="0946E4A7" w:rsidR="0047634F" w:rsidRPr="009D46D2" w:rsidRDefault="0047634F" w:rsidP="0047634F">
            <w:pPr>
              <w:overflowPunct w:val="0"/>
              <w:autoSpaceDE w:val="0"/>
              <w:autoSpaceDN w:val="0"/>
              <w:adjustRightInd w:val="0"/>
              <w:textAlignment w:val="baseline"/>
              <w:rPr>
                <w:rFonts w:asciiTheme="minorHAnsi" w:hAnsiTheme="minorHAnsi" w:cstheme="minorHAnsi"/>
                <w:sz w:val="16"/>
                <w:szCs w:val="16"/>
              </w:rPr>
            </w:pPr>
            <w:r>
              <w:rPr>
                <w:rFonts w:asciiTheme="minorHAnsi" w:hAnsiTheme="minorHAnsi" w:cstheme="minorHAnsi"/>
                <w:sz w:val="16"/>
                <w:szCs w:val="16"/>
              </w:rPr>
              <w:t>Program and Project Management</w:t>
            </w:r>
          </w:p>
        </w:tc>
      </w:tr>
      <w:tr w:rsidR="0047634F" w:rsidRPr="006419B1" w14:paraId="3796E067" w14:textId="77777777" w:rsidTr="007E3561">
        <w:trPr>
          <w:jc w:val="center"/>
        </w:trPr>
        <w:tc>
          <w:tcPr>
            <w:tcW w:w="6088" w:type="dxa"/>
          </w:tcPr>
          <w:p w14:paraId="1473FE4B" w14:textId="25FE8C0D"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 xml:space="preserve">Council of Europe HELP Online </w:t>
            </w:r>
            <w:r>
              <w:rPr>
                <w:rFonts w:asciiTheme="minorHAnsi" w:hAnsiTheme="minorHAnsi" w:cstheme="minorHAnsi"/>
                <w:sz w:val="16"/>
                <w:szCs w:val="16"/>
              </w:rPr>
              <w:t>C</w:t>
            </w:r>
            <w:r w:rsidRPr="006419B1">
              <w:rPr>
                <w:rFonts w:asciiTheme="minorHAnsi" w:hAnsiTheme="minorHAnsi" w:cstheme="minorHAnsi"/>
                <w:sz w:val="16"/>
                <w:szCs w:val="16"/>
              </w:rPr>
              <w:t xml:space="preserve">ourses, 7.05 – 07.08.2018 </w:t>
            </w:r>
          </w:p>
        </w:tc>
        <w:tc>
          <w:tcPr>
            <w:tcW w:w="9355" w:type="dxa"/>
          </w:tcPr>
          <w:p w14:paraId="40EF4E2D" w14:textId="314F8B6A"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Rights of Persons with Disabilities</w:t>
            </w:r>
          </w:p>
        </w:tc>
      </w:tr>
      <w:tr w:rsidR="0047634F" w:rsidRPr="006419B1" w14:paraId="7F445613" w14:textId="77777777" w:rsidTr="007E3561">
        <w:trPr>
          <w:jc w:val="center"/>
        </w:trPr>
        <w:tc>
          <w:tcPr>
            <w:tcW w:w="6088" w:type="dxa"/>
          </w:tcPr>
          <w:p w14:paraId="5B443DA0" w14:textId="38DF01C2"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ILO, International Training Centre, Turin, Italy, 2</w:t>
            </w:r>
            <w:r>
              <w:rPr>
                <w:rFonts w:asciiTheme="minorHAnsi" w:hAnsiTheme="minorHAnsi" w:cstheme="minorHAnsi"/>
                <w:sz w:val="16"/>
                <w:szCs w:val="16"/>
              </w:rPr>
              <w:t>8</w:t>
            </w:r>
            <w:r w:rsidRPr="006419B1">
              <w:rPr>
                <w:rFonts w:asciiTheme="minorHAnsi" w:hAnsiTheme="minorHAnsi" w:cstheme="minorHAnsi"/>
                <w:sz w:val="16"/>
                <w:szCs w:val="16"/>
              </w:rPr>
              <w:t>.0</w:t>
            </w:r>
            <w:r>
              <w:rPr>
                <w:rFonts w:asciiTheme="minorHAnsi" w:hAnsiTheme="minorHAnsi" w:cstheme="minorHAnsi"/>
                <w:sz w:val="16"/>
                <w:szCs w:val="16"/>
              </w:rPr>
              <w:t>5</w:t>
            </w:r>
            <w:r w:rsidRPr="006419B1">
              <w:rPr>
                <w:rFonts w:asciiTheme="minorHAnsi" w:hAnsiTheme="minorHAnsi" w:cstheme="minorHAnsi"/>
                <w:sz w:val="16"/>
                <w:szCs w:val="16"/>
              </w:rPr>
              <w:t>-5.07.2018</w:t>
            </w:r>
          </w:p>
        </w:tc>
        <w:tc>
          <w:tcPr>
            <w:tcW w:w="9355" w:type="dxa"/>
          </w:tcPr>
          <w:p w14:paraId="63FD1610" w14:textId="19C7B136"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Participatory Gender Audit Facilitation</w:t>
            </w:r>
          </w:p>
        </w:tc>
      </w:tr>
      <w:tr w:rsidR="0047634F" w:rsidRPr="006419B1" w14:paraId="7A800A09" w14:textId="77777777" w:rsidTr="007E3561">
        <w:trPr>
          <w:jc w:val="center"/>
        </w:trPr>
        <w:tc>
          <w:tcPr>
            <w:tcW w:w="6088" w:type="dxa"/>
          </w:tcPr>
          <w:p w14:paraId="7BA7172D"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UN for All, Phnom Penh, Cambodia, 12.5.2016</w:t>
            </w:r>
          </w:p>
        </w:tc>
        <w:tc>
          <w:tcPr>
            <w:tcW w:w="9355" w:type="dxa"/>
          </w:tcPr>
          <w:p w14:paraId="5431185A"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Dignity and Inclusion in the UN Workplace</w:t>
            </w:r>
          </w:p>
        </w:tc>
      </w:tr>
      <w:tr w:rsidR="0047634F" w:rsidRPr="006419B1" w14:paraId="67167FD9" w14:textId="77777777" w:rsidTr="007E3561">
        <w:trPr>
          <w:jc w:val="center"/>
        </w:trPr>
        <w:tc>
          <w:tcPr>
            <w:tcW w:w="6088" w:type="dxa"/>
          </w:tcPr>
          <w:p w14:paraId="1D0DF734"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UNDSS with CFA, Phnom Penh, 26.4.2016</w:t>
            </w:r>
          </w:p>
        </w:tc>
        <w:tc>
          <w:tcPr>
            <w:tcW w:w="9355" w:type="dxa"/>
          </w:tcPr>
          <w:p w14:paraId="3BD14A27"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Emergency First Aid</w:t>
            </w:r>
          </w:p>
        </w:tc>
      </w:tr>
      <w:tr w:rsidR="0047634F" w:rsidRPr="006419B1" w14:paraId="1BB56919" w14:textId="77777777" w:rsidTr="007E3561">
        <w:trPr>
          <w:jc w:val="center"/>
        </w:trPr>
        <w:tc>
          <w:tcPr>
            <w:tcW w:w="6088" w:type="dxa"/>
          </w:tcPr>
          <w:p w14:paraId="6533A52F"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ASCN, Tbilisi, 11-13.12.2014</w:t>
            </w:r>
            <w:r w:rsidRPr="006419B1">
              <w:rPr>
                <w:rFonts w:asciiTheme="minorHAnsi" w:hAnsiTheme="minorHAnsi" w:cstheme="minorHAnsi"/>
                <w:sz w:val="16"/>
                <w:szCs w:val="16"/>
              </w:rPr>
              <w:tab/>
            </w:r>
          </w:p>
        </w:tc>
        <w:tc>
          <w:tcPr>
            <w:tcW w:w="9355" w:type="dxa"/>
          </w:tcPr>
          <w:p w14:paraId="0954F7DC"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Qualitative Research and Data Generation</w:t>
            </w:r>
          </w:p>
        </w:tc>
      </w:tr>
      <w:tr w:rsidR="0047634F" w:rsidRPr="006419B1" w14:paraId="3D8532E4" w14:textId="77777777" w:rsidTr="007E3561">
        <w:trPr>
          <w:jc w:val="center"/>
        </w:trPr>
        <w:tc>
          <w:tcPr>
            <w:tcW w:w="6088" w:type="dxa"/>
          </w:tcPr>
          <w:p w14:paraId="198DA413"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 xml:space="preserve">ASCN, Yerevan, 6-8.11.2014 </w:t>
            </w:r>
          </w:p>
        </w:tc>
        <w:tc>
          <w:tcPr>
            <w:tcW w:w="9355" w:type="dxa"/>
          </w:tcPr>
          <w:p w14:paraId="69DC2505"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Making the Link from Research to Policy</w:t>
            </w:r>
          </w:p>
        </w:tc>
      </w:tr>
      <w:tr w:rsidR="0047634F" w:rsidRPr="006419B1" w14:paraId="5E48A598" w14:textId="77777777" w:rsidTr="007E3561">
        <w:trPr>
          <w:jc w:val="center"/>
        </w:trPr>
        <w:tc>
          <w:tcPr>
            <w:tcW w:w="6088" w:type="dxa"/>
          </w:tcPr>
          <w:p w14:paraId="319F5F02" w14:textId="12A9F15F"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OSCE, Prishtinë</w:t>
            </w:r>
            <w:r>
              <w:rPr>
                <w:rFonts w:asciiTheme="minorHAnsi" w:hAnsiTheme="minorHAnsi" w:cstheme="minorHAnsi"/>
                <w:sz w:val="16"/>
                <w:szCs w:val="16"/>
              </w:rPr>
              <w:t>/</w:t>
            </w:r>
            <w:r w:rsidRPr="006419B1">
              <w:rPr>
                <w:rFonts w:asciiTheme="minorHAnsi" w:hAnsiTheme="minorHAnsi" w:cstheme="minorHAnsi"/>
                <w:sz w:val="16"/>
                <w:szCs w:val="16"/>
              </w:rPr>
              <w:t>Priština, Kosovo (under UNSC Res. 1244</w:t>
            </w:r>
            <w:r>
              <w:rPr>
                <w:rFonts w:asciiTheme="minorHAnsi" w:hAnsiTheme="minorHAnsi" w:cstheme="minorHAnsi"/>
                <w:sz w:val="16"/>
                <w:szCs w:val="16"/>
              </w:rPr>
              <w:t>/99</w:t>
            </w:r>
            <w:r w:rsidRPr="006419B1">
              <w:rPr>
                <w:rFonts w:asciiTheme="minorHAnsi" w:hAnsiTheme="minorHAnsi" w:cstheme="minorHAnsi"/>
                <w:sz w:val="16"/>
                <w:szCs w:val="16"/>
              </w:rPr>
              <w:t>), 21-23.3 and 18-19.5.2011</w:t>
            </w:r>
          </w:p>
        </w:tc>
        <w:tc>
          <w:tcPr>
            <w:tcW w:w="9355" w:type="dxa"/>
          </w:tcPr>
          <w:p w14:paraId="4A0C8B4B"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Management, Team Development, Communicating &amp; Influencing, and Supervisory Skills</w:t>
            </w:r>
          </w:p>
        </w:tc>
      </w:tr>
      <w:tr w:rsidR="0047634F" w:rsidRPr="006419B1" w14:paraId="49B03401" w14:textId="77777777" w:rsidTr="007E3561">
        <w:trPr>
          <w:jc w:val="center"/>
        </w:trPr>
        <w:tc>
          <w:tcPr>
            <w:tcW w:w="6088" w:type="dxa"/>
          </w:tcPr>
          <w:p w14:paraId="2405A0E5" w14:textId="7A92918E"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ODIHR, Prishtinë/Priština, 24.1.2011</w:t>
            </w:r>
          </w:p>
        </w:tc>
        <w:tc>
          <w:tcPr>
            <w:tcW w:w="9355" w:type="dxa"/>
          </w:tcPr>
          <w:p w14:paraId="06FA4185"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Preventing Hate Crimes (Training of Trainers)</w:t>
            </w:r>
          </w:p>
        </w:tc>
      </w:tr>
      <w:tr w:rsidR="0047634F" w:rsidRPr="006419B1" w14:paraId="6210F05D" w14:textId="77777777" w:rsidTr="007E3561">
        <w:trPr>
          <w:jc w:val="center"/>
        </w:trPr>
        <w:tc>
          <w:tcPr>
            <w:tcW w:w="6088" w:type="dxa"/>
          </w:tcPr>
          <w:p w14:paraId="07C7D60B" w14:textId="2DBB03EE"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OSCE, Prishtinë/Priština, 10-16.6.2010</w:t>
            </w:r>
          </w:p>
        </w:tc>
        <w:tc>
          <w:tcPr>
            <w:tcW w:w="9355" w:type="dxa"/>
          </w:tcPr>
          <w:p w14:paraId="186B2902"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Project Management (Training of Trainers)</w:t>
            </w:r>
          </w:p>
        </w:tc>
      </w:tr>
      <w:tr w:rsidR="0047634F" w:rsidRPr="006419B1" w14:paraId="38D903D4" w14:textId="77777777" w:rsidTr="007E3561">
        <w:trPr>
          <w:jc w:val="center"/>
        </w:trPr>
        <w:tc>
          <w:tcPr>
            <w:tcW w:w="6088" w:type="dxa"/>
          </w:tcPr>
          <w:p w14:paraId="3EE21A4B" w14:textId="22316C4C"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OSCE, Prishtinë/Priština, 13-14.10.2009</w:t>
            </w:r>
          </w:p>
        </w:tc>
        <w:tc>
          <w:tcPr>
            <w:tcW w:w="9355" w:type="dxa"/>
          </w:tcPr>
          <w:p w14:paraId="0317886A" w14:textId="414C1B26"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Establishing Start-up Business</w:t>
            </w:r>
          </w:p>
        </w:tc>
      </w:tr>
      <w:tr w:rsidR="0047634F" w:rsidRPr="006419B1" w14:paraId="243DF9C9" w14:textId="77777777" w:rsidTr="007E3561">
        <w:trPr>
          <w:jc w:val="center"/>
        </w:trPr>
        <w:tc>
          <w:tcPr>
            <w:tcW w:w="6088" w:type="dxa"/>
          </w:tcPr>
          <w:p w14:paraId="7874B421"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SIETAR Europa, Paris, France, 9.10.2009</w:t>
            </w:r>
          </w:p>
        </w:tc>
        <w:tc>
          <w:tcPr>
            <w:tcW w:w="9355" w:type="dxa"/>
          </w:tcPr>
          <w:p w14:paraId="302F5E36"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Icebreakers and Warm-ups for Intercultural Training</w:t>
            </w:r>
          </w:p>
        </w:tc>
      </w:tr>
      <w:tr w:rsidR="0047634F" w:rsidRPr="006419B1" w14:paraId="451A08AA" w14:textId="77777777" w:rsidTr="007E3561">
        <w:trPr>
          <w:jc w:val="center"/>
        </w:trPr>
        <w:tc>
          <w:tcPr>
            <w:tcW w:w="6088" w:type="dxa"/>
          </w:tcPr>
          <w:p w14:paraId="78A46863" w14:textId="5CD3FE29"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 xml:space="preserve">OSCE, Prishtinë/Priština, 23-25.09.2009 </w:t>
            </w:r>
          </w:p>
        </w:tc>
        <w:tc>
          <w:tcPr>
            <w:tcW w:w="9355" w:type="dxa"/>
          </w:tcPr>
          <w:p w14:paraId="56458C09"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Specialized Community Rights (Training of Trainers)</w:t>
            </w:r>
          </w:p>
        </w:tc>
      </w:tr>
      <w:tr w:rsidR="0047634F" w:rsidRPr="006419B1" w14:paraId="33EE75B6" w14:textId="77777777" w:rsidTr="007E3561">
        <w:trPr>
          <w:jc w:val="center"/>
        </w:trPr>
        <w:tc>
          <w:tcPr>
            <w:tcW w:w="6088" w:type="dxa"/>
          </w:tcPr>
          <w:p w14:paraId="12CB41F8"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US Institute for War &amp; Peace Reporting, 9-11.9.2009</w:t>
            </w:r>
          </w:p>
        </w:tc>
        <w:tc>
          <w:tcPr>
            <w:tcW w:w="9355" w:type="dxa"/>
          </w:tcPr>
          <w:p w14:paraId="1AAE8344"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Advanced Negotiations and Diplomatic Skills, Focus on Mediation</w:t>
            </w:r>
          </w:p>
        </w:tc>
      </w:tr>
      <w:tr w:rsidR="0047634F" w:rsidRPr="006419B1" w14:paraId="6838B4B2" w14:textId="77777777" w:rsidTr="007E3561">
        <w:trPr>
          <w:jc w:val="center"/>
        </w:trPr>
        <w:tc>
          <w:tcPr>
            <w:tcW w:w="6088" w:type="dxa"/>
          </w:tcPr>
          <w:p w14:paraId="5E268ED2" w14:textId="18F3B598"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OSCE, Prishtinë/Priština, 6-8.10.2008</w:t>
            </w:r>
          </w:p>
        </w:tc>
        <w:tc>
          <w:tcPr>
            <w:tcW w:w="9355" w:type="dxa"/>
          </w:tcPr>
          <w:p w14:paraId="084207FA"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Conflict Analysis, Management and Resolution</w:t>
            </w:r>
          </w:p>
        </w:tc>
      </w:tr>
      <w:tr w:rsidR="0047634F" w:rsidRPr="006419B1" w14:paraId="102DA477" w14:textId="77777777" w:rsidTr="007E3561">
        <w:trPr>
          <w:jc w:val="center"/>
        </w:trPr>
        <w:tc>
          <w:tcPr>
            <w:tcW w:w="6088" w:type="dxa"/>
          </w:tcPr>
          <w:p w14:paraId="6278F750" w14:textId="588A4D74"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OSCE, Prishtinë/Priština, 2.10.2007</w:t>
            </w:r>
          </w:p>
        </w:tc>
        <w:tc>
          <w:tcPr>
            <w:tcW w:w="9355" w:type="dxa"/>
          </w:tcPr>
          <w:p w14:paraId="55B4B26B" w14:textId="0E5BABC6"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Creative Thinking and Problem</w:t>
            </w:r>
            <w:r>
              <w:rPr>
                <w:rFonts w:asciiTheme="minorHAnsi" w:hAnsiTheme="minorHAnsi" w:cstheme="minorHAnsi"/>
                <w:sz w:val="16"/>
                <w:szCs w:val="16"/>
              </w:rPr>
              <w:t>-</w:t>
            </w:r>
            <w:r w:rsidRPr="006419B1">
              <w:rPr>
                <w:rFonts w:asciiTheme="minorHAnsi" w:hAnsiTheme="minorHAnsi" w:cstheme="minorHAnsi"/>
                <w:sz w:val="16"/>
                <w:szCs w:val="16"/>
              </w:rPr>
              <w:t>Solving</w:t>
            </w:r>
          </w:p>
        </w:tc>
      </w:tr>
      <w:tr w:rsidR="0047634F" w:rsidRPr="006419B1" w14:paraId="54807B6E" w14:textId="77777777" w:rsidTr="007E3561">
        <w:trPr>
          <w:jc w:val="center"/>
        </w:trPr>
        <w:tc>
          <w:tcPr>
            <w:tcW w:w="6088" w:type="dxa"/>
          </w:tcPr>
          <w:p w14:paraId="420B2ACB" w14:textId="77777777" w:rsidR="0047634F" w:rsidRPr="00A238F1" w:rsidRDefault="0047634F" w:rsidP="0047634F">
            <w:pPr>
              <w:overflowPunct w:val="0"/>
              <w:autoSpaceDE w:val="0"/>
              <w:autoSpaceDN w:val="0"/>
              <w:adjustRightInd w:val="0"/>
              <w:textAlignment w:val="baseline"/>
              <w:rPr>
                <w:rFonts w:asciiTheme="minorHAnsi" w:hAnsiTheme="minorHAnsi" w:cstheme="minorHAnsi"/>
                <w:sz w:val="16"/>
                <w:szCs w:val="16"/>
                <w:lang w:val="it-IT"/>
              </w:rPr>
            </w:pPr>
            <w:r w:rsidRPr="00A238F1">
              <w:rPr>
                <w:rFonts w:asciiTheme="minorHAnsi" w:hAnsiTheme="minorHAnsi" w:cstheme="minorHAnsi"/>
                <w:sz w:val="16"/>
                <w:szCs w:val="16"/>
                <w:lang w:val="it-IT"/>
              </w:rPr>
              <w:t>Scuola Superiore Sant'Anna, Pisa, Italy, 2-14.6.2007</w:t>
            </w:r>
          </w:p>
        </w:tc>
        <w:tc>
          <w:tcPr>
            <w:tcW w:w="9355" w:type="dxa"/>
          </w:tcPr>
          <w:p w14:paraId="4175851D" w14:textId="559219CE"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Civilian Personnel in Peacekeeping and Peacebuilding Operations (written exam: 5 credits of 5)</w:t>
            </w:r>
          </w:p>
        </w:tc>
      </w:tr>
      <w:tr w:rsidR="0047634F" w:rsidRPr="006419B1" w14:paraId="4DD996FB" w14:textId="77777777" w:rsidTr="007E3561">
        <w:trPr>
          <w:jc w:val="center"/>
        </w:trPr>
        <w:tc>
          <w:tcPr>
            <w:tcW w:w="6088" w:type="dxa"/>
          </w:tcPr>
          <w:p w14:paraId="600C1941"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 xml:space="preserve">IOM, Vienna, Austria, 3-6.11.2004 </w:t>
            </w:r>
          </w:p>
        </w:tc>
        <w:tc>
          <w:tcPr>
            <w:tcW w:w="9355" w:type="dxa"/>
          </w:tcPr>
          <w:p w14:paraId="4B31BAD7"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Advanced Project Development</w:t>
            </w:r>
          </w:p>
        </w:tc>
      </w:tr>
      <w:tr w:rsidR="0047634F" w:rsidRPr="006419B1" w14:paraId="21664C40" w14:textId="77777777" w:rsidTr="007E3561">
        <w:trPr>
          <w:jc w:val="center"/>
        </w:trPr>
        <w:tc>
          <w:tcPr>
            <w:tcW w:w="6088" w:type="dxa"/>
          </w:tcPr>
          <w:p w14:paraId="2F8202F6" w14:textId="2DB1B9BA"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GIZ, Germany, 7-8.2.2002</w:t>
            </w:r>
          </w:p>
        </w:tc>
        <w:tc>
          <w:tcPr>
            <w:tcW w:w="9355" w:type="dxa"/>
          </w:tcPr>
          <w:p w14:paraId="29B860CC"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Organizational Development: Training Management</w:t>
            </w:r>
          </w:p>
        </w:tc>
      </w:tr>
      <w:tr w:rsidR="0047634F" w:rsidRPr="006419B1" w14:paraId="72FCD03B" w14:textId="77777777" w:rsidTr="007E3561">
        <w:trPr>
          <w:jc w:val="center"/>
        </w:trPr>
        <w:tc>
          <w:tcPr>
            <w:tcW w:w="6088" w:type="dxa"/>
          </w:tcPr>
          <w:p w14:paraId="6C87FA6E" w14:textId="6FF77460"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 xml:space="preserve">knowise®, San Jose, USA, </w:t>
            </w:r>
            <w:r>
              <w:rPr>
                <w:rFonts w:asciiTheme="minorHAnsi" w:hAnsiTheme="minorHAnsi" w:cstheme="minorHAnsi"/>
                <w:sz w:val="16"/>
                <w:szCs w:val="16"/>
              </w:rPr>
              <w:t>5.</w:t>
            </w:r>
            <w:r w:rsidRPr="006419B1">
              <w:rPr>
                <w:rFonts w:asciiTheme="minorHAnsi" w:hAnsiTheme="minorHAnsi" w:cstheme="minorHAnsi"/>
                <w:sz w:val="16"/>
                <w:szCs w:val="16"/>
              </w:rPr>
              <w:t>1-</w:t>
            </w:r>
            <w:r>
              <w:rPr>
                <w:rFonts w:asciiTheme="minorHAnsi" w:hAnsiTheme="minorHAnsi" w:cstheme="minorHAnsi"/>
                <w:sz w:val="16"/>
                <w:szCs w:val="16"/>
              </w:rPr>
              <w:t>28.</w:t>
            </w:r>
            <w:r w:rsidRPr="006419B1">
              <w:rPr>
                <w:rFonts w:asciiTheme="minorHAnsi" w:hAnsiTheme="minorHAnsi" w:cstheme="minorHAnsi"/>
                <w:sz w:val="16"/>
                <w:szCs w:val="16"/>
              </w:rPr>
              <w:t>2.2001</w:t>
            </w:r>
          </w:p>
        </w:tc>
        <w:tc>
          <w:tcPr>
            <w:tcW w:w="9355" w:type="dxa"/>
          </w:tcPr>
          <w:p w14:paraId="379F3D3B"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Global Teamwork: Cross-cultural competence, virtual team leading</w:t>
            </w:r>
          </w:p>
        </w:tc>
      </w:tr>
      <w:tr w:rsidR="0047634F" w:rsidRPr="006419B1" w14:paraId="156433CD" w14:textId="77777777" w:rsidTr="007E3561">
        <w:trPr>
          <w:jc w:val="center"/>
        </w:trPr>
        <w:tc>
          <w:tcPr>
            <w:tcW w:w="6088" w:type="dxa"/>
          </w:tcPr>
          <w:p w14:paraId="67CD526E"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 xml:space="preserve">Eurasia Foundation, Washington, USA, 24.7-7.8.2000 </w:t>
            </w:r>
          </w:p>
        </w:tc>
        <w:tc>
          <w:tcPr>
            <w:tcW w:w="9355" w:type="dxa"/>
          </w:tcPr>
          <w:p w14:paraId="4AE02E7C"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Grant Management, Internal Controls</w:t>
            </w:r>
          </w:p>
        </w:tc>
      </w:tr>
      <w:tr w:rsidR="0047634F" w:rsidRPr="006419B1" w14:paraId="195EA463" w14:textId="77777777" w:rsidTr="007E3561">
        <w:trPr>
          <w:jc w:val="center"/>
        </w:trPr>
        <w:tc>
          <w:tcPr>
            <w:tcW w:w="6088" w:type="dxa"/>
          </w:tcPr>
          <w:p w14:paraId="4023F067" w14:textId="5D147758"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 xml:space="preserve">European Institute for the Media, Helsinki, Finland, 23-26.9.1998 </w:t>
            </w:r>
          </w:p>
        </w:tc>
        <w:tc>
          <w:tcPr>
            <w:tcW w:w="9355" w:type="dxa"/>
          </w:tcPr>
          <w:p w14:paraId="3DCA6A59" w14:textId="3CAB18C8"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The 10th European Film and TV Forum in Helsinki, Keynote Speech: Public Media in Global Communications</w:t>
            </w:r>
          </w:p>
        </w:tc>
      </w:tr>
      <w:tr w:rsidR="0047634F" w:rsidRPr="006419B1" w14:paraId="2838ACBA" w14:textId="77777777" w:rsidTr="007E3561">
        <w:trPr>
          <w:jc w:val="center"/>
        </w:trPr>
        <w:tc>
          <w:tcPr>
            <w:tcW w:w="6088" w:type="dxa"/>
          </w:tcPr>
          <w:p w14:paraId="5ED52B73"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 xml:space="preserve">United States Telecommunications Training Institute, </w:t>
            </w:r>
          </w:p>
          <w:p w14:paraId="32F0D18A" w14:textId="78D53C33"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22.5-26.6.1998</w:t>
            </w:r>
            <w:r>
              <w:rPr>
                <w:rFonts w:asciiTheme="minorHAnsi" w:hAnsiTheme="minorHAnsi" w:cstheme="minorHAnsi"/>
                <w:sz w:val="16"/>
                <w:szCs w:val="16"/>
              </w:rPr>
              <w:t xml:space="preserve"> </w:t>
            </w:r>
            <w:r w:rsidRPr="006419B1">
              <w:rPr>
                <w:rFonts w:asciiTheme="minorHAnsi" w:hAnsiTheme="minorHAnsi" w:cstheme="minorHAnsi"/>
                <w:sz w:val="16"/>
                <w:szCs w:val="16"/>
              </w:rPr>
              <w:t>&amp;</w:t>
            </w:r>
            <w:r>
              <w:rPr>
                <w:rFonts w:asciiTheme="minorHAnsi" w:hAnsiTheme="minorHAnsi" w:cstheme="minorHAnsi"/>
                <w:sz w:val="16"/>
                <w:szCs w:val="16"/>
              </w:rPr>
              <w:t xml:space="preserve"> </w:t>
            </w:r>
            <w:r w:rsidRPr="006419B1">
              <w:rPr>
                <w:rFonts w:asciiTheme="minorHAnsi" w:hAnsiTheme="minorHAnsi" w:cstheme="minorHAnsi"/>
                <w:sz w:val="16"/>
                <w:szCs w:val="16"/>
              </w:rPr>
              <w:t xml:space="preserve">16.9-15.10.1993 </w:t>
            </w:r>
          </w:p>
        </w:tc>
        <w:tc>
          <w:tcPr>
            <w:tcW w:w="9355" w:type="dxa"/>
          </w:tcPr>
          <w:p w14:paraId="5BA37126"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Howard University and WHUT TV, Washington, DC: Public Telecommunications Programming; WRAL TV, Raleigh, NC: High Definition TV; KHTV, Houston, TX: Independent American TV Broadcasting; Paramount Pictures, Hollywood, CA: TV Program Production (incl. internship)</w:t>
            </w:r>
          </w:p>
        </w:tc>
      </w:tr>
      <w:tr w:rsidR="0047634F" w:rsidRPr="006419B1" w14:paraId="566C152A" w14:textId="77777777" w:rsidTr="007E3561">
        <w:trPr>
          <w:jc w:val="center"/>
        </w:trPr>
        <w:tc>
          <w:tcPr>
            <w:tcW w:w="6088" w:type="dxa"/>
          </w:tcPr>
          <w:p w14:paraId="214720F5"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IWM, Vienna, Austria, 29.5.1996</w:t>
            </w:r>
          </w:p>
        </w:tc>
        <w:tc>
          <w:tcPr>
            <w:tcW w:w="9355" w:type="dxa"/>
          </w:tcPr>
          <w:p w14:paraId="40C8121F" w14:textId="77777777" w:rsidR="0047634F" w:rsidRPr="006419B1" w:rsidRDefault="0047634F" w:rsidP="0047634F">
            <w:pPr>
              <w:overflowPunct w:val="0"/>
              <w:autoSpaceDE w:val="0"/>
              <w:autoSpaceDN w:val="0"/>
              <w:adjustRightInd w:val="0"/>
              <w:textAlignment w:val="baseline"/>
              <w:rPr>
                <w:rFonts w:asciiTheme="minorHAnsi" w:hAnsiTheme="minorHAnsi" w:cstheme="minorHAnsi"/>
                <w:sz w:val="16"/>
                <w:szCs w:val="16"/>
              </w:rPr>
            </w:pPr>
            <w:r w:rsidRPr="006419B1">
              <w:rPr>
                <w:rFonts w:asciiTheme="minorHAnsi" w:hAnsiTheme="minorHAnsi" w:cstheme="minorHAnsi"/>
                <w:sz w:val="16"/>
                <w:szCs w:val="16"/>
              </w:rPr>
              <w:t>New Media and Democracy Workshop, Presentation: Microphysics of Power in the Net</w:t>
            </w:r>
          </w:p>
        </w:tc>
      </w:tr>
    </w:tbl>
    <w:bookmarkEnd w:id="4"/>
    <w:p w14:paraId="080B8E04" w14:textId="6CA6793C" w:rsidR="004B20D3" w:rsidRPr="00FA40E1" w:rsidRDefault="004B20D3" w:rsidP="00F57E47">
      <w:pPr>
        <w:spacing w:before="260" w:after="40"/>
        <w:rPr>
          <w:rFonts w:ascii="Calibri" w:hAnsi="Calibri" w:cs="Calibri"/>
        </w:rPr>
      </w:pPr>
      <w:r w:rsidRPr="00FA40E1">
        <w:rPr>
          <w:rFonts w:ascii="Calibri" w:hAnsi="Calibri" w:cs="Calibri"/>
          <w:b/>
          <w:bCs/>
          <w:sz w:val="18"/>
          <w:szCs w:val="18"/>
        </w:rPr>
        <w:t>Select publications:</w:t>
      </w:r>
    </w:p>
    <w:tbl>
      <w:tblPr>
        <w:tblW w:w="15301" w:type="dxa"/>
        <w:jc w:val="center"/>
        <w:tblBorders>
          <w:top w:val="single" w:sz="6" w:space="0" w:color="548DD4"/>
          <w:left w:val="single" w:sz="6" w:space="0" w:color="548DD4"/>
          <w:bottom w:val="single" w:sz="6" w:space="0" w:color="548DD4"/>
          <w:right w:val="single" w:sz="6" w:space="0" w:color="548DD4"/>
          <w:insideH w:val="single" w:sz="6" w:space="0" w:color="548DD4"/>
          <w:insideV w:val="single" w:sz="6" w:space="0" w:color="548DD4"/>
        </w:tblBorders>
        <w:tblLayout w:type="fixed"/>
        <w:tblCellMar>
          <w:left w:w="120" w:type="dxa"/>
          <w:right w:w="120" w:type="dxa"/>
        </w:tblCellMar>
        <w:tblLook w:val="0000" w:firstRow="0" w:lastRow="0" w:firstColumn="0" w:lastColumn="0" w:noHBand="0" w:noVBand="0"/>
      </w:tblPr>
      <w:tblGrid>
        <w:gridCol w:w="701"/>
        <w:gridCol w:w="14600"/>
      </w:tblGrid>
      <w:tr w:rsidR="004B20D3" w:rsidRPr="00FA40E1" w14:paraId="00675D1F" w14:textId="77777777" w:rsidTr="00CF2A4A">
        <w:trPr>
          <w:jc w:val="center"/>
        </w:trPr>
        <w:tc>
          <w:tcPr>
            <w:tcW w:w="701" w:type="dxa"/>
            <w:shd w:val="clear" w:color="auto" w:fill="DEEAF6"/>
          </w:tcPr>
          <w:p w14:paraId="3E53E4BA" w14:textId="77777777" w:rsidR="004B20D3" w:rsidRPr="00FA40E1" w:rsidRDefault="004B20D3" w:rsidP="00D96554">
            <w:pPr>
              <w:overflowPunct w:val="0"/>
              <w:autoSpaceDE w:val="0"/>
              <w:autoSpaceDN w:val="0"/>
              <w:adjustRightInd w:val="0"/>
              <w:jc w:val="center"/>
              <w:textAlignment w:val="baseline"/>
              <w:rPr>
                <w:rFonts w:ascii="Calibri" w:hAnsi="Calibri" w:cs="Calibri"/>
                <w:b/>
                <w:sz w:val="18"/>
              </w:rPr>
            </w:pPr>
            <w:r w:rsidRPr="00FA40E1">
              <w:rPr>
                <w:rFonts w:ascii="Calibri" w:hAnsi="Calibri" w:cs="Calibri"/>
                <w:b/>
                <w:sz w:val="18"/>
              </w:rPr>
              <w:t>Year</w:t>
            </w:r>
          </w:p>
        </w:tc>
        <w:tc>
          <w:tcPr>
            <w:tcW w:w="14600" w:type="dxa"/>
            <w:shd w:val="clear" w:color="auto" w:fill="DEEAF6"/>
          </w:tcPr>
          <w:p w14:paraId="337A9308" w14:textId="77777777" w:rsidR="004B20D3" w:rsidRPr="00FA40E1" w:rsidRDefault="004B20D3" w:rsidP="00D96554">
            <w:pPr>
              <w:overflowPunct w:val="0"/>
              <w:autoSpaceDE w:val="0"/>
              <w:autoSpaceDN w:val="0"/>
              <w:adjustRightInd w:val="0"/>
              <w:textAlignment w:val="baseline"/>
              <w:rPr>
                <w:rFonts w:ascii="Calibri" w:hAnsi="Calibri" w:cs="Calibri"/>
                <w:b/>
                <w:sz w:val="18"/>
              </w:rPr>
            </w:pPr>
            <w:r w:rsidRPr="00FA40E1">
              <w:rPr>
                <w:rFonts w:ascii="Calibri" w:hAnsi="Calibri" w:cs="Calibri"/>
                <w:b/>
                <w:sz w:val="18"/>
              </w:rPr>
              <w:t>Title, Publisher</w:t>
            </w:r>
          </w:p>
        </w:tc>
      </w:tr>
      <w:tr w:rsidR="004B20D3" w:rsidRPr="00FA40E1" w14:paraId="4022A21A" w14:textId="77777777" w:rsidTr="00CF2A4A">
        <w:trPr>
          <w:jc w:val="center"/>
        </w:trPr>
        <w:tc>
          <w:tcPr>
            <w:tcW w:w="701" w:type="dxa"/>
            <w:shd w:val="clear" w:color="auto" w:fill="auto"/>
          </w:tcPr>
          <w:p w14:paraId="0424C467" w14:textId="240C6F84" w:rsidR="004B20D3" w:rsidRPr="00FA40E1" w:rsidRDefault="00CF2A4A" w:rsidP="00D96554">
            <w:pPr>
              <w:rPr>
                <w:rFonts w:ascii="Calibri" w:hAnsi="Calibri" w:cs="Calibri"/>
                <w:sz w:val="16"/>
                <w:szCs w:val="14"/>
              </w:rPr>
            </w:pPr>
            <w:r>
              <w:rPr>
                <w:rFonts w:ascii="Calibri" w:hAnsi="Calibri" w:cs="Calibri"/>
                <w:sz w:val="16"/>
                <w:szCs w:val="14"/>
              </w:rPr>
              <w:lastRenderedPageBreak/>
              <w:t>2023</w:t>
            </w:r>
          </w:p>
        </w:tc>
        <w:tc>
          <w:tcPr>
            <w:tcW w:w="14600" w:type="dxa"/>
            <w:shd w:val="clear" w:color="auto" w:fill="auto"/>
          </w:tcPr>
          <w:p w14:paraId="118F43A4" w14:textId="334116A5" w:rsidR="004B20D3" w:rsidRPr="00FA40E1" w:rsidRDefault="00321FEC" w:rsidP="00D96554">
            <w:pPr>
              <w:rPr>
                <w:rFonts w:ascii="Calibri" w:hAnsi="Calibri" w:cs="Calibri"/>
                <w:sz w:val="16"/>
                <w:szCs w:val="14"/>
              </w:rPr>
            </w:pPr>
            <w:r>
              <w:rPr>
                <w:rFonts w:ascii="Calibri" w:hAnsi="Calibri" w:cs="Calibri"/>
                <w:sz w:val="16"/>
                <w:szCs w:val="14"/>
              </w:rPr>
              <w:t>South Africa</w:t>
            </w:r>
            <w:r w:rsidR="00595AA4">
              <w:rPr>
                <w:rFonts w:ascii="Calibri" w:hAnsi="Calibri" w:cs="Calibri"/>
                <w:sz w:val="16"/>
                <w:szCs w:val="14"/>
              </w:rPr>
              <w:t xml:space="preserve">, </w:t>
            </w:r>
            <w:r w:rsidR="00595AA4" w:rsidRPr="00595AA4">
              <w:rPr>
                <w:rFonts w:ascii="Calibri" w:hAnsi="Calibri" w:cs="Calibri"/>
                <w:sz w:val="16"/>
                <w:szCs w:val="14"/>
              </w:rPr>
              <w:t>Sustainable Development Goals: Country Report 2023</w:t>
            </w:r>
            <w:r w:rsidR="00595AA4">
              <w:rPr>
                <w:rFonts w:ascii="Calibri" w:hAnsi="Calibri" w:cs="Calibri"/>
                <w:sz w:val="16"/>
                <w:szCs w:val="14"/>
              </w:rPr>
              <w:t xml:space="preserve">, lead writer on </w:t>
            </w:r>
            <w:r w:rsidR="0097329D" w:rsidRPr="0097329D">
              <w:rPr>
                <w:rFonts w:ascii="Calibri" w:hAnsi="Calibri" w:cs="Calibri"/>
                <w:sz w:val="16"/>
                <w:szCs w:val="14"/>
              </w:rPr>
              <w:t>SDG 5: Achieve gender equality and empower all women and girls</w:t>
            </w:r>
            <w:r w:rsidR="00595AA4">
              <w:rPr>
                <w:rFonts w:ascii="Calibri" w:hAnsi="Calibri" w:cs="Calibri"/>
                <w:sz w:val="16"/>
                <w:szCs w:val="14"/>
              </w:rPr>
              <w:t>,</w:t>
            </w:r>
            <w:r>
              <w:rPr>
                <w:rFonts w:ascii="Calibri" w:hAnsi="Calibri" w:cs="Calibri"/>
                <w:sz w:val="16"/>
                <w:szCs w:val="14"/>
              </w:rPr>
              <w:t xml:space="preserve"> </w:t>
            </w:r>
            <w:hyperlink r:id="rId41" w:history="1">
              <w:r w:rsidR="00595AA4" w:rsidRPr="008E3D83">
                <w:rPr>
                  <w:rStyle w:val="Hyperlink"/>
                  <w:rFonts w:ascii="Calibri" w:hAnsi="Calibri" w:cs="Calibri"/>
                  <w:sz w:val="16"/>
                  <w:szCs w:val="14"/>
                </w:rPr>
                <w:t>https://www.statssa.gov.za/MDG/SDG_Country_report.pdf</w:t>
              </w:r>
            </w:hyperlink>
            <w:r>
              <w:rPr>
                <w:rFonts w:ascii="Calibri" w:hAnsi="Calibri" w:cs="Calibri"/>
                <w:sz w:val="16"/>
                <w:szCs w:val="14"/>
              </w:rPr>
              <w:t xml:space="preserve"> </w:t>
            </w:r>
          </w:p>
        </w:tc>
      </w:tr>
      <w:tr w:rsidR="00CF2A4A" w:rsidRPr="00FA40E1" w14:paraId="15476332" w14:textId="77777777" w:rsidTr="00CF2A4A">
        <w:trPr>
          <w:jc w:val="center"/>
        </w:trPr>
        <w:tc>
          <w:tcPr>
            <w:tcW w:w="701" w:type="dxa"/>
            <w:shd w:val="clear" w:color="auto" w:fill="auto"/>
          </w:tcPr>
          <w:p w14:paraId="3B13CF3A" w14:textId="4A1ADE96" w:rsidR="00CF2A4A" w:rsidRPr="00FA40E1" w:rsidRDefault="00CF2A4A" w:rsidP="00CF2A4A">
            <w:pPr>
              <w:rPr>
                <w:rFonts w:ascii="Calibri" w:hAnsi="Calibri" w:cs="Calibri"/>
                <w:sz w:val="16"/>
                <w:szCs w:val="14"/>
              </w:rPr>
            </w:pPr>
            <w:r w:rsidRPr="00FA40E1">
              <w:rPr>
                <w:rFonts w:ascii="Calibri" w:hAnsi="Calibri" w:cs="Calibri"/>
                <w:sz w:val="16"/>
                <w:szCs w:val="14"/>
              </w:rPr>
              <w:t>2018</w:t>
            </w:r>
          </w:p>
        </w:tc>
        <w:tc>
          <w:tcPr>
            <w:tcW w:w="14600" w:type="dxa"/>
            <w:shd w:val="clear" w:color="auto" w:fill="auto"/>
          </w:tcPr>
          <w:p w14:paraId="0201AC9B" w14:textId="03DA0640" w:rsidR="00CF2A4A" w:rsidRPr="00FA40E1" w:rsidRDefault="00CF2A4A" w:rsidP="00CF2A4A">
            <w:pPr>
              <w:rPr>
                <w:rFonts w:ascii="Calibri" w:hAnsi="Calibri" w:cs="Calibri"/>
                <w:sz w:val="16"/>
                <w:szCs w:val="14"/>
              </w:rPr>
            </w:pPr>
            <w:r w:rsidRPr="00FA40E1">
              <w:rPr>
                <w:rFonts w:ascii="Calibri" w:hAnsi="Calibri" w:cs="Calibri"/>
                <w:sz w:val="16"/>
                <w:szCs w:val="14"/>
              </w:rPr>
              <w:t xml:space="preserve">Respect for Difference: Alternative Report on </w:t>
            </w:r>
            <w:r>
              <w:rPr>
                <w:rFonts w:ascii="Calibri" w:hAnsi="Calibri" w:cs="Calibri"/>
                <w:sz w:val="16"/>
                <w:szCs w:val="14"/>
              </w:rPr>
              <w:t>t</w:t>
            </w:r>
            <w:r w:rsidRPr="00FA40E1">
              <w:rPr>
                <w:rFonts w:ascii="Calibri" w:hAnsi="Calibri" w:cs="Calibri"/>
                <w:sz w:val="16"/>
                <w:szCs w:val="14"/>
              </w:rPr>
              <w:t xml:space="preserve">he Implementation of </w:t>
            </w:r>
            <w:r>
              <w:rPr>
                <w:rFonts w:ascii="Calibri" w:hAnsi="Calibri" w:cs="Calibri"/>
                <w:sz w:val="16"/>
                <w:szCs w:val="14"/>
              </w:rPr>
              <w:t>t</w:t>
            </w:r>
            <w:r w:rsidRPr="00FA40E1">
              <w:rPr>
                <w:rFonts w:ascii="Calibri" w:hAnsi="Calibri" w:cs="Calibri"/>
                <w:sz w:val="16"/>
                <w:szCs w:val="14"/>
              </w:rPr>
              <w:t xml:space="preserve">he UN Convention on </w:t>
            </w:r>
            <w:r>
              <w:rPr>
                <w:rFonts w:ascii="Calibri" w:hAnsi="Calibri" w:cs="Calibri"/>
                <w:sz w:val="16"/>
                <w:szCs w:val="14"/>
              </w:rPr>
              <w:t>t</w:t>
            </w:r>
            <w:r w:rsidRPr="00FA40E1">
              <w:rPr>
                <w:rFonts w:ascii="Calibri" w:hAnsi="Calibri" w:cs="Calibri"/>
                <w:sz w:val="16"/>
                <w:szCs w:val="14"/>
              </w:rPr>
              <w:t>he Rights of Persons with Disabilities (lead writer). AUNA, Full Life, Pyunic Association for the Disabled, and others, 2018.</w:t>
            </w:r>
          </w:p>
        </w:tc>
      </w:tr>
      <w:tr w:rsidR="00CF2A4A" w:rsidRPr="0036140D" w14:paraId="41F82CD3" w14:textId="77777777" w:rsidTr="00CF2A4A">
        <w:trPr>
          <w:jc w:val="center"/>
        </w:trPr>
        <w:tc>
          <w:tcPr>
            <w:tcW w:w="701" w:type="dxa"/>
            <w:vMerge w:val="restart"/>
            <w:shd w:val="clear" w:color="auto" w:fill="auto"/>
          </w:tcPr>
          <w:p w14:paraId="0BB189C7"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2017</w:t>
            </w:r>
          </w:p>
        </w:tc>
        <w:tc>
          <w:tcPr>
            <w:tcW w:w="14600" w:type="dxa"/>
            <w:shd w:val="clear" w:color="auto" w:fill="auto"/>
          </w:tcPr>
          <w:p w14:paraId="34FF51F6" w14:textId="77777777" w:rsidR="00CF2A4A" w:rsidRPr="00A238F1" w:rsidRDefault="00CF2A4A" w:rsidP="00CF2A4A">
            <w:pPr>
              <w:rPr>
                <w:rFonts w:ascii="Calibri" w:hAnsi="Calibri" w:cs="Calibri"/>
                <w:sz w:val="16"/>
                <w:szCs w:val="14"/>
                <w:lang w:val="it-IT"/>
              </w:rPr>
            </w:pPr>
            <w:r w:rsidRPr="00FA40E1">
              <w:rPr>
                <w:rFonts w:ascii="Calibri" w:hAnsi="Calibri" w:cs="Calibri"/>
                <w:sz w:val="16"/>
                <w:szCs w:val="14"/>
              </w:rPr>
              <w:t xml:space="preserve">Volunteerism and Youth Employment in Cambodia. </w:t>
            </w:r>
            <w:r w:rsidRPr="00A238F1">
              <w:rPr>
                <w:rFonts w:ascii="Calibri" w:hAnsi="Calibri" w:cs="Calibri"/>
                <w:sz w:val="16"/>
                <w:szCs w:val="14"/>
                <w:lang w:val="it-IT"/>
              </w:rPr>
              <w:t xml:space="preserve">UNV Cambodia, 2017, </w:t>
            </w:r>
            <w:hyperlink r:id="rId42" w:history="1">
              <w:r w:rsidRPr="00A238F1">
                <w:rPr>
                  <w:rFonts w:ascii="Calibri" w:hAnsi="Calibri" w:cs="Calibri"/>
                  <w:color w:val="0000FF"/>
                  <w:sz w:val="16"/>
                  <w:szCs w:val="14"/>
                  <w:u w:val="single"/>
                  <w:lang w:val="it-IT"/>
                </w:rPr>
                <w:t>https://www.unv.org/publications/report-volunteerism-and-youth-employment-cambodia</w:t>
              </w:r>
            </w:hyperlink>
            <w:r w:rsidRPr="00A238F1">
              <w:rPr>
                <w:rFonts w:ascii="Calibri" w:hAnsi="Calibri" w:cs="Calibri"/>
                <w:sz w:val="16"/>
                <w:szCs w:val="14"/>
                <w:lang w:val="it-IT"/>
              </w:rPr>
              <w:t xml:space="preserve"> </w:t>
            </w:r>
          </w:p>
        </w:tc>
      </w:tr>
      <w:tr w:rsidR="00CF2A4A" w:rsidRPr="00FA40E1" w14:paraId="4B465FF4" w14:textId="77777777" w:rsidTr="00CF2A4A">
        <w:trPr>
          <w:jc w:val="center"/>
        </w:trPr>
        <w:tc>
          <w:tcPr>
            <w:tcW w:w="701" w:type="dxa"/>
            <w:vMerge/>
            <w:shd w:val="clear" w:color="auto" w:fill="auto"/>
          </w:tcPr>
          <w:p w14:paraId="68DC680D" w14:textId="77777777" w:rsidR="00CF2A4A" w:rsidRPr="00A238F1" w:rsidRDefault="00CF2A4A" w:rsidP="00CF2A4A">
            <w:pPr>
              <w:rPr>
                <w:rFonts w:ascii="Calibri" w:hAnsi="Calibri" w:cs="Calibri"/>
                <w:sz w:val="16"/>
                <w:szCs w:val="14"/>
                <w:lang w:val="it-IT"/>
              </w:rPr>
            </w:pPr>
          </w:p>
        </w:tc>
        <w:tc>
          <w:tcPr>
            <w:tcW w:w="14600" w:type="dxa"/>
            <w:shd w:val="clear" w:color="auto" w:fill="auto"/>
          </w:tcPr>
          <w:p w14:paraId="6A90ACE9"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 xml:space="preserve">Mapping Volunteer Involving Organizations in Cambodia. UNV Cambodia, 2017. </w:t>
            </w:r>
          </w:p>
        </w:tc>
      </w:tr>
      <w:tr w:rsidR="00CF2A4A" w:rsidRPr="00FA40E1" w14:paraId="1054F330" w14:textId="77777777" w:rsidTr="00CF2A4A">
        <w:trPr>
          <w:jc w:val="center"/>
        </w:trPr>
        <w:tc>
          <w:tcPr>
            <w:tcW w:w="701" w:type="dxa"/>
            <w:shd w:val="clear" w:color="auto" w:fill="auto"/>
          </w:tcPr>
          <w:p w14:paraId="65DBF066"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2016</w:t>
            </w:r>
          </w:p>
        </w:tc>
        <w:tc>
          <w:tcPr>
            <w:tcW w:w="14600" w:type="dxa"/>
            <w:shd w:val="clear" w:color="auto" w:fill="auto"/>
          </w:tcPr>
          <w:p w14:paraId="41A27450"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Kurdish Minority Study in Aragatsotn (ed.). Yerevan: Armenian UN Association, 2016.</w:t>
            </w:r>
          </w:p>
        </w:tc>
      </w:tr>
      <w:tr w:rsidR="00CF2A4A" w:rsidRPr="00FA40E1" w14:paraId="588B553A" w14:textId="77777777" w:rsidTr="00CF2A4A">
        <w:trPr>
          <w:jc w:val="center"/>
        </w:trPr>
        <w:tc>
          <w:tcPr>
            <w:tcW w:w="701" w:type="dxa"/>
            <w:shd w:val="clear" w:color="auto" w:fill="auto"/>
          </w:tcPr>
          <w:p w14:paraId="26022EEA"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2015</w:t>
            </w:r>
          </w:p>
        </w:tc>
        <w:tc>
          <w:tcPr>
            <w:tcW w:w="14600" w:type="dxa"/>
            <w:shd w:val="clear" w:color="auto" w:fill="auto"/>
          </w:tcPr>
          <w:p w14:paraId="3CCE7C82"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 xml:space="preserve">Moats-Gallagher, C. &amp; Kazhoyan, H. Advancing Gender Equality and Women’s Empowerment in Armenia. USAID, Washington, DC, September 2015, </w:t>
            </w:r>
            <w:hyperlink r:id="rId43" w:history="1">
              <w:r w:rsidRPr="00FA40E1">
                <w:rPr>
                  <w:rFonts w:ascii="Calibri" w:hAnsi="Calibri" w:cs="Calibri"/>
                  <w:color w:val="0000FF"/>
                  <w:sz w:val="16"/>
                  <w:szCs w:val="14"/>
                  <w:u w:val="single"/>
                </w:rPr>
                <w:t>http://pdf.usaid.gov/pdf_docs/PA00KNFS.pdf</w:t>
              </w:r>
            </w:hyperlink>
            <w:r w:rsidRPr="00FA40E1">
              <w:rPr>
                <w:rFonts w:ascii="Calibri" w:hAnsi="Calibri" w:cs="Calibri"/>
                <w:sz w:val="16"/>
                <w:szCs w:val="14"/>
              </w:rPr>
              <w:t xml:space="preserve"> </w:t>
            </w:r>
          </w:p>
        </w:tc>
      </w:tr>
      <w:tr w:rsidR="00CF2A4A" w:rsidRPr="00FA40E1" w14:paraId="38A4E8F9" w14:textId="77777777" w:rsidTr="00CF2A4A">
        <w:trPr>
          <w:jc w:val="center"/>
        </w:trPr>
        <w:tc>
          <w:tcPr>
            <w:tcW w:w="701" w:type="dxa"/>
            <w:shd w:val="clear" w:color="auto" w:fill="auto"/>
          </w:tcPr>
          <w:p w14:paraId="74516F47"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2014</w:t>
            </w:r>
          </w:p>
        </w:tc>
        <w:tc>
          <w:tcPr>
            <w:tcW w:w="14600" w:type="dxa"/>
            <w:shd w:val="clear" w:color="auto" w:fill="auto"/>
          </w:tcPr>
          <w:p w14:paraId="7326F57E"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 xml:space="preserve">Williams, T. and Kazhoyan, H. Outcome Evaluation of Equal Before Law: Access to Justice in Central Asia Programme. Triple Line Consulting, London, UK, March 2014, </w:t>
            </w:r>
            <w:hyperlink r:id="rId44" w:history="1">
              <w:r w:rsidRPr="00FA40E1">
                <w:rPr>
                  <w:rFonts w:ascii="Calibri" w:hAnsi="Calibri" w:cs="Calibri"/>
                  <w:color w:val="0000FF"/>
                  <w:sz w:val="16"/>
                  <w:szCs w:val="14"/>
                  <w:u w:val="single"/>
                </w:rPr>
                <w:t>http://www.hrachia.com/pdf/EBL_final_report.pdf</w:t>
              </w:r>
            </w:hyperlink>
            <w:r w:rsidRPr="00FA40E1">
              <w:rPr>
                <w:rFonts w:ascii="Calibri" w:hAnsi="Calibri" w:cs="Calibri"/>
                <w:sz w:val="16"/>
                <w:szCs w:val="14"/>
              </w:rPr>
              <w:t xml:space="preserve"> </w:t>
            </w:r>
          </w:p>
        </w:tc>
      </w:tr>
      <w:tr w:rsidR="00CF2A4A" w:rsidRPr="00FA40E1" w14:paraId="04E67499" w14:textId="77777777" w:rsidTr="00CF2A4A">
        <w:trPr>
          <w:jc w:val="center"/>
        </w:trPr>
        <w:tc>
          <w:tcPr>
            <w:tcW w:w="701" w:type="dxa"/>
            <w:vMerge w:val="restart"/>
            <w:shd w:val="clear" w:color="auto" w:fill="auto"/>
          </w:tcPr>
          <w:p w14:paraId="298A5839"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2013</w:t>
            </w:r>
          </w:p>
        </w:tc>
        <w:tc>
          <w:tcPr>
            <w:tcW w:w="14600" w:type="dxa"/>
            <w:shd w:val="clear" w:color="auto" w:fill="auto"/>
          </w:tcPr>
          <w:p w14:paraId="3B674C4A"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 xml:space="preserve">Community leadership (in Armenian). Yerevan: Kantegh scientific works, 2013 No. 2, pp. 267-276, </w:t>
            </w:r>
            <w:hyperlink r:id="rId45" w:history="1">
              <w:r w:rsidRPr="00FA40E1">
                <w:rPr>
                  <w:rFonts w:ascii="Calibri" w:hAnsi="Calibri" w:cs="Calibri"/>
                  <w:color w:val="0000FF"/>
                  <w:sz w:val="16"/>
                  <w:szCs w:val="14"/>
                  <w:u w:val="single"/>
                </w:rPr>
                <w:t>http://kantegh.asj-oa.am/1577</w:t>
              </w:r>
            </w:hyperlink>
            <w:r w:rsidRPr="00FA40E1">
              <w:rPr>
                <w:rFonts w:ascii="Calibri" w:hAnsi="Calibri" w:cs="Calibri"/>
                <w:sz w:val="16"/>
                <w:szCs w:val="14"/>
              </w:rPr>
              <w:t xml:space="preserve"> </w:t>
            </w:r>
          </w:p>
        </w:tc>
      </w:tr>
      <w:tr w:rsidR="00CF2A4A" w:rsidRPr="00FA40E1" w14:paraId="0F1CA1ED" w14:textId="77777777" w:rsidTr="00CF2A4A">
        <w:trPr>
          <w:jc w:val="center"/>
        </w:trPr>
        <w:tc>
          <w:tcPr>
            <w:tcW w:w="701" w:type="dxa"/>
            <w:vMerge/>
          </w:tcPr>
          <w:p w14:paraId="1813D086" w14:textId="77777777" w:rsidR="00CF2A4A" w:rsidRPr="00FA40E1" w:rsidRDefault="00CF2A4A" w:rsidP="00CF2A4A">
            <w:pPr>
              <w:rPr>
                <w:rFonts w:ascii="Calibri" w:hAnsi="Calibri" w:cs="Calibri"/>
                <w:sz w:val="16"/>
                <w:szCs w:val="14"/>
              </w:rPr>
            </w:pPr>
          </w:p>
        </w:tc>
        <w:tc>
          <w:tcPr>
            <w:tcW w:w="14600" w:type="dxa"/>
          </w:tcPr>
          <w:p w14:paraId="4B336E55" w14:textId="77777777" w:rsidR="00CF2A4A" w:rsidRPr="00FA40E1" w:rsidRDefault="00CF2A4A" w:rsidP="00CF2A4A">
            <w:pPr>
              <w:rPr>
                <w:rFonts w:ascii="Calibri" w:hAnsi="Calibri" w:cs="Calibri"/>
                <w:sz w:val="16"/>
                <w:szCs w:val="14"/>
                <w:lang w:val="hy-AM"/>
              </w:rPr>
            </w:pPr>
            <w:r w:rsidRPr="00FA40E1">
              <w:rPr>
                <w:rFonts w:ascii="Calibri" w:hAnsi="Calibri" w:cs="Calibri"/>
                <w:sz w:val="16"/>
                <w:szCs w:val="14"/>
              </w:rPr>
              <w:t xml:space="preserve">Volunteerism in community development processes in Armenia (in Armenian). Yerevan: Kantegh scientific works, 2013 No. 1 (54), pp. 246-253, </w:t>
            </w:r>
            <w:hyperlink r:id="rId46" w:history="1">
              <w:r w:rsidRPr="00FA40E1">
                <w:rPr>
                  <w:rFonts w:ascii="Calibri" w:hAnsi="Calibri" w:cs="Calibri"/>
                  <w:color w:val="0000FF"/>
                  <w:sz w:val="16"/>
                  <w:szCs w:val="14"/>
                  <w:u w:val="single"/>
                </w:rPr>
                <w:t>http://kantegh.asj-oa.am/1535</w:t>
              </w:r>
            </w:hyperlink>
            <w:r w:rsidRPr="00FA40E1">
              <w:rPr>
                <w:rFonts w:ascii="Calibri" w:hAnsi="Calibri" w:cs="Calibri"/>
                <w:sz w:val="16"/>
                <w:szCs w:val="14"/>
              </w:rPr>
              <w:t xml:space="preserve"> </w:t>
            </w:r>
          </w:p>
        </w:tc>
      </w:tr>
      <w:tr w:rsidR="00CF2A4A" w:rsidRPr="00FA40E1" w14:paraId="30B06494" w14:textId="77777777" w:rsidTr="00CF2A4A">
        <w:trPr>
          <w:jc w:val="center"/>
        </w:trPr>
        <w:tc>
          <w:tcPr>
            <w:tcW w:w="701" w:type="dxa"/>
            <w:vMerge w:val="restart"/>
          </w:tcPr>
          <w:p w14:paraId="587CBBEA"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2012</w:t>
            </w:r>
          </w:p>
        </w:tc>
        <w:tc>
          <w:tcPr>
            <w:tcW w:w="14600" w:type="dxa"/>
          </w:tcPr>
          <w:p w14:paraId="4441F066"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Community-based organizations in Armenia. Journal of Social Sciences, December 2012, No. 4., Yerevan, Nat’l Academy of Sciences, pp. 143-150, 14.12.2012.</w:t>
            </w:r>
          </w:p>
        </w:tc>
      </w:tr>
      <w:tr w:rsidR="00CF2A4A" w:rsidRPr="00FA40E1" w14:paraId="237AB201" w14:textId="77777777" w:rsidTr="00CF2A4A">
        <w:trPr>
          <w:jc w:val="center"/>
        </w:trPr>
        <w:tc>
          <w:tcPr>
            <w:tcW w:w="701" w:type="dxa"/>
            <w:vMerge/>
          </w:tcPr>
          <w:p w14:paraId="7A0F4E57" w14:textId="77777777" w:rsidR="00CF2A4A" w:rsidRPr="00FA40E1" w:rsidRDefault="00CF2A4A" w:rsidP="00CF2A4A">
            <w:pPr>
              <w:rPr>
                <w:rFonts w:ascii="Calibri" w:hAnsi="Calibri" w:cs="Calibri"/>
                <w:sz w:val="16"/>
                <w:szCs w:val="14"/>
              </w:rPr>
            </w:pPr>
          </w:p>
        </w:tc>
        <w:tc>
          <w:tcPr>
            <w:tcW w:w="14600" w:type="dxa"/>
          </w:tcPr>
          <w:p w14:paraId="383D51DF"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 xml:space="preserve">A general theory of community-building in its application in a multi-ethnic setting: the Kosovo case. Community Development, 2012 No. 43/2, London: Routledge, pp. 225-243, </w:t>
            </w:r>
            <w:hyperlink r:id="rId47" w:history="1">
              <w:r w:rsidRPr="00FA40E1">
                <w:rPr>
                  <w:rFonts w:ascii="Calibri" w:hAnsi="Calibri" w:cs="Calibri"/>
                  <w:color w:val="0000FF"/>
                  <w:sz w:val="16"/>
                  <w:szCs w:val="14"/>
                  <w:u w:val="single"/>
                </w:rPr>
                <w:t>http://www.tandfonline.com/doi/abs/10.1080/15575330.2011.575232</w:t>
              </w:r>
            </w:hyperlink>
            <w:r w:rsidRPr="00FA40E1">
              <w:rPr>
                <w:rFonts w:ascii="Calibri" w:hAnsi="Calibri" w:cs="Calibri"/>
                <w:sz w:val="16"/>
                <w:szCs w:val="14"/>
              </w:rPr>
              <w:t xml:space="preserve"> </w:t>
            </w:r>
          </w:p>
        </w:tc>
      </w:tr>
      <w:tr w:rsidR="00CF2A4A" w:rsidRPr="00FA40E1" w14:paraId="37CBA544" w14:textId="77777777" w:rsidTr="00CF2A4A">
        <w:trPr>
          <w:jc w:val="center"/>
        </w:trPr>
        <w:tc>
          <w:tcPr>
            <w:tcW w:w="701" w:type="dxa"/>
            <w:vMerge w:val="restart"/>
          </w:tcPr>
          <w:p w14:paraId="350B899C"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2010</w:t>
            </w:r>
          </w:p>
        </w:tc>
        <w:tc>
          <w:tcPr>
            <w:tcW w:w="14600" w:type="dxa"/>
          </w:tcPr>
          <w:p w14:paraId="16AAF6D2"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Communication and organizational culture in community development (in Russian). Yerevan: State Linguistic University, 2010, No. 3, pp. 133-138.</w:t>
            </w:r>
          </w:p>
        </w:tc>
      </w:tr>
      <w:tr w:rsidR="00CF2A4A" w:rsidRPr="00FA40E1" w14:paraId="67BB06D7" w14:textId="77777777" w:rsidTr="00CF2A4A">
        <w:trPr>
          <w:jc w:val="center"/>
        </w:trPr>
        <w:tc>
          <w:tcPr>
            <w:tcW w:w="701" w:type="dxa"/>
            <w:vMerge/>
          </w:tcPr>
          <w:p w14:paraId="1A8FE66A" w14:textId="77777777" w:rsidR="00CF2A4A" w:rsidRPr="00FA40E1" w:rsidRDefault="00CF2A4A" w:rsidP="00CF2A4A">
            <w:pPr>
              <w:rPr>
                <w:rFonts w:ascii="Calibri" w:hAnsi="Calibri" w:cs="Calibri"/>
                <w:sz w:val="16"/>
                <w:szCs w:val="14"/>
              </w:rPr>
            </w:pPr>
          </w:p>
        </w:tc>
        <w:tc>
          <w:tcPr>
            <w:tcW w:w="14600" w:type="dxa"/>
          </w:tcPr>
          <w:p w14:paraId="1D8739A4" w14:textId="77777777" w:rsidR="00CF2A4A" w:rsidRPr="00FA40E1" w:rsidRDefault="00CF2A4A" w:rsidP="00CF2A4A">
            <w:pPr>
              <w:rPr>
                <w:rFonts w:ascii="Calibri" w:hAnsi="Calibri" w:cs="Calibri"/>
                <w:sz w:val="16"/>
                <w:szCs w:val="14"/>
                <w:lang w:val="hy-AM"/>
              </w:rPr>
            </w:pPr>
            <w:r w:rsidRPr="00FA40E1">
              <w:rPr>
                <w:rFonts w:ascii="Calibri" w:hAnsi="Calibri" w:cs="Calibri"/>
                <w:sz w:val="16"/>
                <w:szCs w:val="14"/>
              </w:rPr>
              <w:t>Towards the general theory of community development: the process model (in Russian). Journal of Social Sciences, December 2010, No. 3 (629), Yerevan, National Academy of Sciences of Armenia, 20.12.2010</w:t>
            </w:r>
            <w:r w:rsidRPr="00FA40E1">
              <w:rPr>
                <w:rFonts w:ascii="Calibri" w:hAnsi="Calibri" w:cs="Calibri"/>
                <w:sz w:val="16"/>
                <w:szCs w:val="14"/>
                <w:lang w:val="ru-RU"/>
              </w:rPr>
              <w:t>б</w:t>
            </w:r>
            <w:r w:rsidRPr="00FA40E1">
              <w:rPr>
                <w:rFonts w:ascii="Calibri" w:hAnsi="Calibri" w:cs="Calibri"/>
                <w:sz w:val="16"/>
                <w:szCs w:val="14"/>
                <w:lang w:val="en-US"/>
              </w:rPr>
              <w:t xml:space="preserve"> </w:t>
            </w:r>
            <w:hyperlink r:id="rId48" w:history="1">
              <w:r w:rsidRPr="00FA40E1">
                <w:rPr>
                  <w:rFonts w:ascii="Calibri" w:hAnsi="Calibri" w:cs="Calibri"/>
                  <w:color w:val="0000FF"/>
                  <w:sz w:val="16"/>
                  <w:szCs w:val="14"/>
                  <w:u w:val="single"/>
                  <w:lang w:val="en-US"/>
                </w:rPr>
                <w:t>http://lraber.asj-oa.am/713/1/29._Kajoyan_%2D_311.pdf</w:t>
              </w:r>
            </w:hyperlink>
            <w:r w:rsidRPr="00FA40E1">
              <w:rPr>
                <w:rFonts w:ascii="Calibri" w:hAnsi="Calibri" w:cs="Calibri"/>
                <w:sz w:val="16"/>
                <w:szCs w:val="14"/>
                <w:lang w:val="en-US"/>
              </w:rPr>
              <w:t xml:space="preserve"> </w:t>
            </w:r>
          </w:p>
        </w:tc>
      </w:tr>
      <w:tr w:rsidR="00CF2A4A" w:rsidRPr="00FA40E1" w14:paraId="34363513" w14:textId="77777777" w:rsidTr="00CF2A4A">
        <w:trPr>
          <w:jc w:val="center"/>
        </w:trPr>
        <w:tc>
          <w:tcPr>
            <w:tcW w:w="701" w:type="dxa"/>
          </w:tcPr>
          <w:p w14:paraId="0D026423"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2009</w:t>
            </w:r>
          </w:p>
        </w:tc>
        <w:tc>
          <w:tcPr>
            <w:tcW w:w="14600" w:type="dxa"/>
          </w:tcPr>
          <w:p w14:paraId="2FC85A1F"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Community Building in the Process of Civic Organizing (textbook, in Armenian). Yerevan, EP, 2009.</w:t>
            </w:r>
          </w:p>
        </w:tc>
      </w:tr>
      <w:tr w:rsidR="00CF2A4A" w:rsidRPr="00FA40E1" w14:paraId="10D31BDC" w14:textId="77777777" w:rsidTr="00CF2A4A">
        <w:trPr>
          <w:jc w:val="center"/>
        </w:trPr>
        <w:tc>
          <w:tcPr>
            <w:tcW w:w="701" w:type="dxa"/>
          </w:tcPr>
          <w:p w14:paraId="1E9EDD44"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2008</w:t>
            </w:r>
          </w:p>
        </w:tc>
        <w:tc>
          <w:tcPr>
            <w:tcW w:w="14600" w:type="dxa"/>
          </w:tcPr>
          <w:p w14:paraId="4F9B387E"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Multi-ethnic Community Building in Kosovo. Universum Journal: Revistё shkencore, 2008, No. 1. Prishtina: Universum, pp. 73-82.</w:t>
            </w:r>
          </w:p>
        </w:tc>
      </w:tr>
      <w:tr w:rsidR="00CF2A4A" w:rsidRPr="00FA40E1" w14:paraId="02D0BBFA" w14:textId="77777777" w:rsidTr="00CF2A4A">
        <w:trPr>
          <w:jc w:val="center"/>
        </w:trPr>
        <w:tc>
          <w:tcPr>
            <w:tcW w:w="701" w:type="dxa"/>
          </w:tcPr>
          <w:p w14:paraId="0DE0717C"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2004</w:t>
            </w:r>
          </w:p>
        </w:tc>
        <w:tc>
          <w:tcPr>
            <w:tcW w:w="14600" w:type="dxa"/>
          </w:tcPr>
          <w:p w14:paraId="766E5C1D"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 xml:space="preserve">Communication for Social Change: Networking Essentials (textbook, in Armenian). Yerevan, Lusakn, 2004, </w:t>
            </w:r>
            <w:hyperlink r:id="rId49" w:history="1">
              <w:r w:rsidRPr="00FA40E1">
                <w:rPr>
                  <w:rFonts w:ascii="Calibri" w:hAnsi="Calibri" w:cs="Calibri"/>
                  <w:color w:val="0000FF"/>
                  <w:sz w:val="16"/>
                  <w:szCs w:val="14"/>
                  <w:u w:val="single"/>
                </w:rPr>
                <w:t>https://books.google.am/books?isbn=9993042366</w:t>
              </w:r>
            </w:hyperlink>
            <w:r w:rsidRPr="00FA40E1">
              <w:rPr>
                <w:rFonts w:ascii="Calibri" w:hAnsi="Calibri" w:cs="Calibri"/>
                <w:sz w:val="16"/>
                <w:szCs w:val="14"/>
              </w:rPr>
              <w:t xml:space="preserve"> </w:t>
            </w:r>
          </w:p>
        </w:tc>
      </w:tr>
      <w:tr w:rsidR="00CF2A4A" w:rsidRPr="00FA40E1" w14:paraId="5C67FE5A" w14:textId="77777777" w:rsidTr="00CF2A4A">
        <w:trPr>
          <w:jc w:val="center"/>
        </w:trPr>
        <w:tc>
          <w:tcPr>
            <w:tcW w:w="701" w:type="dxa"/>
          </w:tcPr>
          <w:p w14:paraId="1CC8079E"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2002</w:t>
            </w:r>
          </w:p>
        </w:tc>
        <w:tc>
          <w:tcPr>
            <w:tcW w:w="14600" w:type="dxa"/>
          </w:tcPr>
          <w:p w14:paraId="40D8E8CE"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Hayrapetyan, S., Sargsyan, D. and Kazhoyan, H., Quality of Peace. Yerevan, Noyyan Tapan, 2002.</w:t>
            </w:r>
          </w:p>
        </w:tc>
      </w:tr>
      <w:tr w:rsidR="00CF2A4A" w:rsidRPr="00FA40E1" w14:paraId="2915B0B2" w14:textId="77777777" w:rsidTr="00CF2A4A">
        <w:trPr>
          <w:jc w:val="center"/>
        </w:trPr>
        <w:tc>
          <w:tcPr>
            <w:tcW w:w="701" w:type="dxa"/>
          </w:tcPr>
          <w:p w14:paraId="1C95A288"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1998</w:t>
            </w:r>
          </w:p>
        </w:tc>
        <w:tc>
          <w:tcPr>
            <w:tcW w:w="14600" w:type="dxa"/>
          </w:tcPr>
          <w:p w14:paraId="3388FB19"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Historical Varieties of Visual Experience. In Vitro, 1998, No. 1.</w:t>
            </w:r>
          </w:p>
        </w:tc>
      </w:tr>
      <w:tr w:rsidR="00CF2A4A" w:rsidRPr="00FA40E1" w14:paraId="00E5645B" w14:textId="77777777" w:rsidTr="00CF2A4A">
        <w:trPr>
          <w:jc w:val="center"/>
        </w:trPr>
        <w:tc>
          <w:tcPr>
            <w:tcW w:w="701" w:type="dxa"/>
            <w:vMerge w:val="restart"/>
          </w:tcPr>
          <w:p w14:paraId="4028627F"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1997</w:t>
            </w:r>
          </w:p>
        </w:tc>
        <w:tc>
          <w:tcPr>
            <w:tcW w:w="14600" w:type="dxa"/>
          </w:tcPr>
          <w:p w14:paraId="68578710" w14:textId="77777777" w:rsidR="00CF2A4A" w:rsidRPr="00FA40E1" w:rsidRDefault="00CF2A4A" w:rsidP="00CF2A4A">
            <w:pPr>
              <w:rPr>
                <w:rFonts w:ascii="Calibri" w:hAnsi="Calibri" w:cs="Calibri"/>
                <w:sz w:val="16"/>
                <w:szCs w:val="14"/>
              </w:rPr>
            </w:pPr>
            <w:r w:rsidRPr="00A238F1">
              <w:rPr>
                <w:rFonts w:ascii="Calibri" w:hAnsi="Calibri" w:cs="Calibri"/>
                <w:sz w:val="16"/>
                <w:szCs w:val="14"/>
                <w:lang w:val="it-IT"/>
              </w:rPr>
              <w:t xml:space="preserve">Komunikacija vizualne izkusnje v sodobnih medijih: (in Slovenian). </w:t>
            </w:r>
            <w:r w:rsidRPr="00FA40E1">
              <w:rPr>
                <w:rFonts w:ascii="Calibri" w:hAnsi="Calibri" w:cs="Calibri"/>
                <w:sz w:val="16"/>
                <w:szCs w:val="14"/>
              </w:rPr>
              <w:t xml:space="preserve">Ljubljana, ISH, 1997, </w:t>
            </w:r>
            <w:hyperlink r:id="rId50" w:history="1">
              <w:r w:rsidRPr="00FA40E1">
                <w:rPr>
                  <w:rFonts w:ascii="Calibri" w:hAnsi="Calibri" w:cs="Calibri"/>
                  <w:color w:val="0000FF"/>
                  <w:sz w:val="16"/>
                  <w:szCs w:val="14"/>
                  <w:u w:val="single"/>
                </w:rPr>
                <w:t>http://books.google.com/books?id=Tb1rOQAACAAJ</w:t>
              </w:r>
            </w:hyperlink>
            <w:r w:rsidRPr="00FA40E1">
              <w:rPr>
                <w:rFonts w:ascii="Calibri" w:hAnsi="Calibri" w:cs="Calibri"/>
                <w:sz w:val="16"/>
                <w:szCs w:val="14"/>
              </w:rPr>
              <w:t xml:space="preserve"> </w:t>
            </w:r>
          </w:p>
        </w:tc>
      </w:tr>
      <w:tr w:rsidR="00CF2A4A" w:rsidRPr="00FA40E1" w14:paraId="43DEA9F3" w14:textId="77777777" w:rsidTr="00CF2A4A">
        <w:trPr>
          <w:jc w:val="center"/>
        </w:trPr>
        <w:tc>
          <w:tcPr>
            <w:tcW w:w="701" w:type="dxa"/>
            <w:vMerge/>
          </w:tcPr>
          <w:p w14:paraId="7B47ADFA" w14:textId="77777777" w:rsidR="00CF2A4A" w:rsidRPr="00FA40E1" w:rsidRDefault="00CF2A4A" w:rsidP="00CF2A4A">
            <w:pPr>
              <w:rPr>
                <w:rFonts w:ascii="Calibri" w:hAnsi="Calibri" w:cs="Calibri"/>
                <w:sz w:val="16"/>
                <w:szCs w:val="14"/>
              </w:rPr>
            </w:pPr>
          </w:p>
        </w:tc>
        <w:tc>
          <w:tcPr>
            <w:tcW w:w="14600" w:type="dxa"/>
          </w:tcPr>
          <w:p w14:paraId="07EA557F" w14:textId="77777777" w:rsidR="00CF2A4A" w:rsidRPr="00FA40E1" w:rsidRDefault="00CF2A4A" w:rsidP="00CF2A4A">
            <w:pPr>
              <w:rPr>
                <w:rFonts w:ascii="Calibri" w:hAnsi="Calibri" w:cs="Calibri"/>
                <w:sz w:val="16"/>
                <w:szCs w:val="14"/>
              </w:rPr>
            </w:pPr>
            <w:r w:rsidRPr="00FA40E1">
              <w:rPr>
                <w:rFonts w:ascii="Calibri" w:hAnsi="Calibri" w:cs="Calibri"/>
                <w:sz w:val="16"/>
                <w:szCs w:val="14"/>
              </w:rPr>
              <w:t xml:space="preserve">Žagar, I., Kropivnik, S., Žerdin, A., Doupona Horvat, M. and Kazhoyan, H., Analiza medijskega spremljanja, (in Slovenian). Ljubljana, ISH, 1997, </w:t>
            </w:r>
            <w:hyperlink r:id="rId51" w:history="1">
              <w:r w:rsidRPr="00FA40E1">
                <w:rPr>
                  <w:rFonts w:ascii="Calibri" w:hAnsi="Calibri" w:cs="Calibri"/>
                  <w:color w:val="0000FF"/>
                  <w:sz w:val="16"/>
                  <w:szCs w:val="14"/>
                  <w:u w:val="single"/>
                </w:rPr>
                <w:t>http://books.google.com/books/?id=Uf-3OAAACAAJ</w:t>
              </w:r>
            </w:hyperlink>
          </w:p>
        </w:tc>
      </w:tr>
    </w:tbl>
    <w:p w14:paraId="12F0072A" w14:textId="6436E3C9" w:rsidR="00374BEB" w:rsidRPr="00FA40E1" w:rsidRDefault="00374BEB" w:rsidP="004B20D3">
      <w:pPr>
        <w:rPr>
          <w:rFonts w:ascii="Calibri" w:hAnsi="Calibri" w:cs="Calibri"/>
        </w:rPr>
      </w:pPr>
    </w:p>
    <w:sectPr w:rsidR="00374BEB" w:rsidRPr="00FA40E1" w:rsidSect="005D0B55">
      <w:headerReference w:type="default" r:id="rId52"/>
      <w:footerReference w:type="even" r:id="rId53"/>
      <w:footerReference w:type="default" r:id="rId54"/>
      <w:pgSz w:w="16838" w:h="11906" w:orient="landscape"/>
      <w:pgMar w:top="851" w:right="1134" w:bottom="709" w:left="1134" w:header="142"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FE97C" w14:textId="77777777" w:rsidR="00F529B0" w:rsidRDefault="00F529B0" w:rsidP="004948F5">
      <w:pPr>
        <w:pStyle w:val="Normalar"/>
      </w:pPr>
      <w:r>
        <w:separator/>
      </w:r>
    </w:p>
  </w:endnote>
  <w:endnote w:type="continuationSeparator" w:id="0">
    <w:p w14:paraId="18BC6E49" w14:textId="77777777" w:rsidR="00F529B0" w:rsidRDefault="00F529B0" w:rsidP="004948F5">
      <w:pPr>
        <w:pStyle w:val="Normalar"/>
      </w:pPr>
      <w:r>
        <w:continuationSeparator/>
      </w:r>
    </w:p>
  </w:endnote>
  <w:endnote w:type="continuationNotice" w:id="1">
    <w:p w14:paraId="0F0FA9BA" w14:textId="77777777" w:rsidR="00F529B0" w:rsidRDefault="00F52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B599" w14:textId="77777777" w:rsidR="004B20D3" w:rsidRDefault="004B20D3" w:rsidP="002344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5C832D" w14:textId="77777777" w:rsidR="004B20D3" w:rsidRDefault="004B2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7152" w14:textId="77777777" w:rsidR="004B20D3" w:rsidRDefault="004B20D3" w:rsidP="000A067E">
    <w:pPr>
      <w:pStyle w:val="Footer"/>
      <w:framePr w:h="202" w:hRule="exact" w:wrap="around" w:vAnchor="text" w:hAnchor="margin" w:xAlign="center" w:yAlign="top"/>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FB65783" w14:textId="77777777" w:rsidR="004B20D3" w:rsidRDefault="004B20D3">
    <w:pPr>
      <w:widowControl w:val="0"/>
      <w:snapToGrid w:val="0"/>
      <w:spacing w:before="100" w:after="100"/>
      <w:ind w:left="709"/>
      <w:outlineLvl w:val="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6A60" w14:textId="77777777" w:rsidR="00D73562" w:rsidRDefault="00D735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57511"/>
      <w:docPartObj>
        <w:docPartGallery w:val="Page Numbers (Bottom of Page)"/>
        <w:docPartUnique/>
      </w:docPartObj>
    </w:sdtPr>
    <w:sdtEndPr>
      <w:rPr>
        <w:noProof/>
      </w:rPr>
    </w:sdtEndPr>
    <w:sdtContent>
      <w:p w14:paraId="48C510AB" w14:textId="3CED7C93" w:rsidR="0063301D" w:rsidRDefault="006330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10B66D" w14:textId="77777777" w:rsidR="00D73562" w:rsidRDefault="00D73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9B65" w14:textId="77777777" w:rsidR="00F529B0" w:rsidRDefault="00F529B0" w:rsidP="004948F5">
      <w:pPr>
        <w:pStyle w:val="Normalar"/>
      </w:pPr>
      <w:r>
        <w:separator/>
      </w:r>
    </w:p>
  </w:footnote>
  <w:footnote w:type="continuationSeparator" w:id="0">
    <w:p w14:paraId="636A760C" w14:textId="77777777" w:rsidR="00F529B0" w:rsidRDefault="00F529B0" w:rsidP="004948F5">
      <w:pPr>
        <w:pStyle w:val="Normalar"/>
      </w:pPr>
      <w:r>
        <w:continuationSeparator/>
      </w:r>
    </w:p>
  </w:footnote>
  <w:footnote w:type="continuationNotice" w:id="1">
    <w:p w14:paraId="515740D0" w14:textId="77777777" w:rsidR="00F529B0" w:rsidRDefault="00F52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158E" w14:textId="77777777" w:rsidR="004B20D3" w:rsidRDefault="004B20D3">
    <w:pPr>
      <w:pStyle w:val="Header"/>
      <w:tabs>
        <w:tab w:val="right" w:pos="9240"/>
        <w:tab w:val="right" w:pos="13800"/>
        <w:tab w:val="right" w:pos="13920"/>
      </w:tabs>
      <w:ind w:right="360"/>
      <w:rPr>
        <w:rFonts w:ascii="Arial" w:hAnsi="Arial" w:cs="Arial"/>
        <w:sz w:val="16"/>
        <w:szCs w:val="16"/>
      </w:rPr>
    </w:pPr>
    <w:r>
      <w:rPr>
        <w:rFonts w:ascii="Arial" w:hAnsi="Arial" w:cs="Arial"/>
        <w:sz w:val="16"/>
        <w:szCs w:val="16"/>
      </w:rPr>
      <w:tab/>
    </w:r>
  </w:p>
  <w:p w14:paraId="5446C3B3" w14:textId="77777777" w:rsidR="004B20D3" w:rsidRDefault="004B20D3">
    <w:pPr>
      <w:pStyle w:val="Header"/>
      <w:ind w:right="36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4743" w14:textId="77777777" w:rsidR="00D73562" w:rsidRDefault="00D73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6A2"/>
    <w:multiLevelType w:val="multilevel"/>
    <w:tmpl w:val="275697E0"/>
    <w:lvl w:ilvl="0">
      <w:start w:val="1"/>
      <w:numFmt w:val="decimal"/>
      <w:lvlText w:val="%1."/>
      <w:lvlJc w:val="left"/>
      <w:pPr>
        <w:ind w:left="360" w:hanging="360"/>
      </w:pPr>
    </w:lvl>
    <w:lvl w:ilvl="1">
      <w:start w:val="1"/>
      <w:numFmt w:val="decimal"/>
      <w:lvlText w:val="3.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E66C2B"/>
    <w:multiLevelType w:val="hybridMultilevel"/>
    <w:tmpl w:val="94AC0C84"/>
    <w:lvl w:ilvl="0" w:tplc="B2782804">
      <w:start w:val="1"/>
      <w:numFmt w:val="decimal"/>
      <w:lvlText w:val="%1"/>
      <w:lvlJc w:val="left"/>
      <w:pPr>
        <w:ind w:left="720" w:hanging="360"/>
      </w:pPr>
      <w:rPr>
        <w:rFonts w:ascii="Calibri Light" w:hAnsi="Calibri Light" w:cstheme="majorBidi" w:hint="default"/>
        <w:b w:val="0"/>
        <w:bCs w:val="0"/>
        <w:i w:val="0"/>
        <w:iCs w:val="0"/>
        <w:color w:val="0070C0"/>
        <w:sz w:val="16"/>
        <w:szCs w:val="16"/>
      </w:rPr>
    </w:lvl>
    <w:lvl w:ilvl="1" w:tplc="04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31810"/>
    <w:multiLevelType w:val="hybridMultilevel"/>
    <w:tmpl w:val="C0703D16"/>
    <w:lvl w:ilvl="0" w:tplc="B99E7422">
      <w:start w:val="1"/>
      <w:numFmt w:val="bullet"/>
      <w:lvlText w:val=""/>
      <w:lvlJc w:val="left"/>
      <w:rPr>
        <w:rFonts w:ascii="Wingdings" w:hAnsi="Wingdings" w:hint="default"/>
        <w:color w:val="E36C0A"/>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013D0"/>
    <w:multiLevelType w:val="hybridMultilevel"/>
    <w:tmpl w:val="8F7E7766"/>
    <w:lvl w:ilvl="0" w:tplc="B2782804">
      <w:start w:val="1"/>
      <w:numFmt w:val="decimal"/>
      <w:lvlText w:val="%1"/>
      <w:lvlJc w:val="left"/>
      <w:pPr>
        <w:ind w:left="720" w:hanging="360"/>
      </w:pPr>
      <w:rPr>
        <w:rFonts w:ascii="Calibri Light" w:hAnsi="Calibri Light" w:cstheme="majorBidi" w:hint="default"/>
        <w:b w:val="0"/>
        <w:bCs w:val="0"/>
        <w:i w:val="0"/>
        <w:iCs w:val="0"/>
        <w:color w:val="0070C0"/>
        <w:sz w:val="16"/>
        <w:szCs w:val="16"/>
      </w:rPr>
    </w:lvl>
    <w:lvl w:ilvl="1" w:tplc="04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A0721"/>
    <w:multiLevelType w:val="hybridMultilevel"/>
    <w:tmpl w:val="3DD8ED3C"/>
    <w:lvl w:ilvl="0" w:tplc="04090001">
      <w:start w:val="1"/>
      <w:numFmt w:val="bullet"/>
      <w:lvlText w:val=""/>
      <w:lvlJc w:val="left"/>
      <w:pPr>
        <w:ind w:left="720" w:hanging="360"/>
      </w:pPr>
      <w:rPr>
        <w:rFonts w:ascii="Symbol" w:hAnsi="Symbol" w:hint="default"/>
        <w:b w:val="0"/>
        <w:bCs w:val="0"/>
        <w:i w:val="0"/>
        <w:iCs w:val="0"/>
        <w:color w:val="0070C0"/>
        <w:sz w:val="16"/>
        <w:szCs w:val="16"/>
      </w:rPr>
    </w:lvl>
    <w:lvl w:ilvl="1" w:tplc="04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F38D0"/>
    <w:multiLevelType w:val="hybridMultilevel"/>
    <w:tmpl w:val="547471BE"/>
    <w:lvl w:ilvl="0" w:tplc="B2782804">
      <w:start w:val="1"/>
      <w:numFmt w:val="decimal"/>
      <w:lvlText w:val="%1"/>
      <w:lvlJc w:val="left"/>
      <w:pPr>
        <w:ind w:left="720" w:hanging="360"/>
      </w:pPr>
      <w:rPr>
        <w:rFonts w:ascii="Calibri Light" w:hAnsi="Calibri Light" w:cstheme="majorBidi" w:hint="default"/>
        <w:b w:val="0"/>
        <w:bCs w:val="0"/>
        <w:i w:val="0"/>
        <w:iCs w:val="0"/>
        <w:color w:val="0070C0"/>
        <w:sz w:val="16"/>
        <w:szCs w:val="16"/>
      </w:rPr>
    </w:lvl>
    <w:lvl w:ilvl="1" w:tplc="04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254CE"/>
    <w:multiLevelType w:val="hybridMultilevel"/>
    <w:tmpl w:val="55DC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48018F"/>
    <w:multiLevelType w:val="hybridMultilevel"/>
    <w:tmpl w:val="F0D6C6E2"/>
    <w:lvl w:ilvl="0" w:tplc="C74C5782">
      <w:numFmt w:val="bullet"/>
      <w:lvlText w:val="•"/>
      <w:lvlJc w:val="left"/>
      <w:pPr>
        <w:ind w:left="1065" w:hanging="70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66A6B"/>
    <w:multiLevelType w:val="multilevel"/>
    <w:tmpl w:val="DBDE690A"/>
    <w:lvl w:ilvl="0">
      <w:start w:val="1"/>
      <w:numFmt w:val="decimal"/>
      <w:lvlText w:val="%1."/>
      <w:lvlJc w:val="left"/>
      <w:pPr>
        <w:ind w:left="644" w:hanging="360"/>
      </w:pPr>
    </w:lvl>
    <w:lvl w:ilvl="1">
      <w:start w:val="1"/>
      <w:numFmt w:val="bullet"/>
      <w:lvlText w:val=""/>
      <w:lvlJc w:val="left"/>
      <w:rPr>
        <w:rFonts w:ascii="Wingdings" w:hAnsi="Wingdings" w:hint="default"/>
        <w:b w:val="0"/>
        <w:bCs w:val="0"/>
        <w:i w:val="0"/>
        <w:iCs w:val="0"/>
        <w:color w:val="E36C0A"/>
        <w:sz w:val="16"/>
        <w:szCs w:val="16"/>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0CB53904"/>
    <w:multiLevelType w:val="hybridMultilevel"/>
    <w:tmpl w:val="F770420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CD168E1"/>
    <w:multiLevelType w:val="hybridMultilevel"/>
    <w:tmpl w:val="7B54C24C"/>
    <w:lvl w:ilvl="0" w:tplc="B4A49B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41883"/>
    <w:multiLevelType w:val="hybridMultilevel"/>
    <w:tmpl w:val="C5D8739C"/>
    <w:lvl w:ilvl="0" w:tplc="C2E0C4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AF50BA"/>
    <w:multiLevelType w:val="hybridMultilevel"/>
    <w:tmpl w:val="2B081A42"/>
    <w:lvl w:ilvl="0" w:tplc="DDDAA040">
      <w:start w:val="1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656E8"/>
    <w:multiLevelType w:val="multilevel"/>
    <w:tmpl w:val="8BF472C4"/>
    <w:lvl w:ilvl="0">
      <w:start w:val="1"/>
      <w:numFmt w:val="bullet"/>
      <w:lvlText w:val=""/>
      <w:lvlJc w:val="left"/>
      <w:rPr>
        <w:rFonts w:ascii="Wingdings" w:hAnsi="Wingdings" w:hint="default"/>
        <w:b w:val="0"/>
        <w:bCs w:val="0"/>
        <w:i w:val="0"/>
        <w:iCs w:val="0"/>
        <w:color w:val="FF0000"/>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rPr>
        <w:rFonts w:ascii="Wingdings" w:hAnsi="Wingdings" w:hint="default"/>
        <w:b w:val="0"/>
        <w:bCs w:val="0"/>
        <w:i w:val="0"/>
        <w:iCs w:val="0"/>
        <w:color w:val="E36C0A"/>
        <w:sz w:val="16"/>
        <w:szCs w:val="16"/>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22751D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46611C"/>
    <w:multiLevelType w:val="hybridMultilevel"/>
    <w:tmpl w:val="7A08E2EE"/>
    <w:lvl w:ilvl="0" w:tplc="04090011">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02648F"/>
    <w:multiLevelType w:val="multilevel"/>
    <w:tmpl w:val="334A0E44"/>
    <w:lvl w:ilvl="0">
      <w:start w:val="1"/>
      <w:numFmt w:val="bullet"/>
      <w:lvlText w:val=""/>
      <w:lvlJc w:val="left"/>
      <w:rPr>
        <w:rFonts w:ascii="Wingdings" w:hAnsi="Wingdings" w:hint="default"/>
        <w:b w:val="0"/>
        <w:bCs w:val="0"/>
        <w:i w:val="0"/>
        <w:iCs w:val="0"/>
        <w:color w:val="E36C0A"/>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rPr>
        <w:rFonts w:ascii="Wingdings" w:hAnsi="Wingdings" w:hint="default"/>
        <w:b w:val="0"/>
        <w:bCs w:val="0"/>
        <w:i w:val="0"/>
        <w:iCs w:val="0"/>
        <w:color w:val="E36C0A"/>
        <w:sz w:val="16"/>
        <w:szCs w:val="16"/>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319F515C"/>
    <w:multiLevelType w:val="multilevel"/>
    <w:tmpl w:val="DBDE690A"/>
    <w:lvl w:ilvl="0">
      <w:start w:val="1"/>
      <w:numFmt w:val="decimal"/>
      <w:lvlText w:val="%1."/>
      <w:lvlJc w:val="left"/>
      <w:pPr>
        <w:ind w:left="644" w:hanging="360"/>
      </w:pPr>
    </w:lvl>
    <w:lvl w:ilvl="1">
      <w:start w:val="1"/>
      <w:numFmt w:val="bullet"/>
      <w:lvlText w:val=""/>
      <w:lvlJc w:val="left"/>
      <w:rPr>
        <w:rFonts w:ascii="Wingdings" w:hAnsi="Wingdings" w:hint="default"/>
        <w:b w:val="0"/>
        <w:bCs w:val="0"/>
        <w:i w:val="0"/>
        <w:iCs w:val="0"/>
        <w:color w:val="E36C0A"/>
        <w:sz w:val="16"/>
        <w:szCs w:val="16"/>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8" w15:restartNumberingAfterBreak="0">
    <w:nsid w:val="3CAF3E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576695"/>
    <w:multiLevelType w:val="multilevel"/>
    <w:tmpl w:val="4E00DB20"/>
    <w:lvl w:ilvl="0">
      <w:start w:val="1"/>
      <w:numFmt w:val="decimal"/>
      <w:lvlText w:val="%1."/>
      <w:lvlJc w:val="left"/>
      <w:pPr>
        <w:ind w:left="644" w:hanging="360"/>
      </w:pPr>
    </w:lvl>
    <w:lvl w:ilvl="1">
      <w:start w:val="1"/>
      <w:numFmt w:val="bullet"/>
      <w:lvlText w:val=""/>
      <w:lvlJc w:val="left"/>
      <w:pPr>
        <w:ind w:left="1076" w:hanging="432"/>
      </w:pPr>
      <w:rPr>
        <w:rFonts w:ascii="Symbol" w:hAnsi="Symbol"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0" w15:restartNumberingAfterBreak="0">
    <w:nsid w:val="445230D3"/>
    <w:multiLevelType w:val="multilevel"/>
    <w:tmpl w:val="90CECE10"/>
    <w:lvl w:ilvl="0">
      <w:start w:val="1"/>
      <w:numFmt w:val="decimal"/>
      <w:lvlText w:val="%1."/>
      <w:lvlJc w:val="left"/>
      <w:pPr>
        <w:ind w:left="644" w:hanging="360"/>
      </w:pPr>
    </w:lvl>
    <w:lvl w:ilvl="1">
      <w:start w:val="1"/>
      <w:numFmt w:val="bullet"/>
      <w:lvlText w:val=""/>
      <w:lvlJc w:val="left"/>
      <w:rPr>
        <w:rFonts w:ascii="Wingdings" w:hAnsi="Wingdings" w:hint="default"/>
        <w:b w:val="0"/>
        <w:bCs w:val="0"/>
        <w:i w:val="0"/>
        <w:iCs w:val="0"/>
        <w:color w:val="FF0000"/>
        <w:sz w:val="16"/>
        <w:szCs w:val="16"/>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1" w15:restartNumberingAfterBreak="0">
    <w:nsid w:val="468808BF"/>
    <w:multiLevelType w:val="multilevel"/>
    <w:tmpl w:val="61B24D8C"/>
    <w:lvl w:ilvl="0">
      <w:start w:val="1"/>
      <w:numFmt w:val="decimal"/>
      <w:lvlText w:val="%1."/>
      <w:lvlJc w:val="left"/>
      <w:pPr>
        <w:ind w:left="644" w:hanging="360"/>
      </w:pPr>
    </w:lvl>
    <w:lvl w:ilvl="1">
      <w:start w:val="1"/>
      <w:numFmt w:val="bullet"/>
      <w:lvlText w:val=""/>
      <w:lvlJc w:val="left"/>
      <w:rPr>
        <w:rFonts w:ascii="Wingdings" w:hAnsi="Wingdings" w:hint="default"/>
        <w:b w:val="0"/>
        <w:bCs w:val="0"/>
        <w:i w:val="0"/>
        <w:iCs w:val="0"/>
        <w:color w:val="FF0000"/>
        <w:sz w:val="16"/>
        <w:szCs w:val="16"/>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2" w15:restartNumberingAfterBreak="0">
    <w:nsid w:val="4691642E"/>
    <w:multiLevelType w:val="hybridMultilevel"/>
    <w:tmpl w:val="E7B22BC0"/>
    <w:lvl w:ilvl="0" w:tplc="B99E7422">
      <w:start w:val="1"/>
      <w:numFmt w:val="bullet"/>
      <w:lvlText w:val=""/>
      <w:lvlJc w:val="left"/>
      <w:rPr>
        <w:rFonts w:ascii="Wingdings" w:hAnsi="Wingdings" w:hint="default"/>
        <w:b w:val="0"/>
        <w:bCs w:val="0"/>
        <w:i w:val="0"/>
        <w:iCs w:val="0"/>
        <w:color w:val="E36C0A"/>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E7D9E"/>
    <w:multiLevelType w:val="multilevel"/>
    <w:tmpl w:val="B86A45D0"/>
    <w:lvl w:ilvl="0">
      <w:start w:val="1"/>
      <w:numFmt w:val="bullet"/>
      <w:lvlText w:val=""/>
      <w:lvlJc w:val="left"/>
      <w:rPr>
        <w:rFonts w:ascii="Wingdings" w:hAnsi="Wingdings" w:hint="default"/>
        <w:b w:val="0"/>
        <w:bCs w:val="0"/>
        <w:i w:val="0"/>
        <w:iCs w:val="0"/>
        <w:color w:val="E36C0A"/>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rPr>
        <w:rFonts w:ascii="Wingdings" w:hAnsi="Wingdings" w:hint="default"/>
        <w:b w:val="0"/>
        <w:bCs w:val="0"/>
        <w:i w:val="0"/>
        <w:iCs w:val="0"/>
        <w:color w:val="E36C0A"/>
        <w:sz w:val="16"/>
        <w:szCs w:val="16"/>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4" w15:restartNumberingAfterBreak="0">
    <w:nsid w:val="4A4870D6"/>
    <w:multiLevelType w:val="hybridMultilevel"/>
    <w:tmpl w:val="00F29C92"/>
    <w:lvl w:ilvl="0" w:tplc="C43E23D2">
      <w:start w:val="1"/>
      <w:numFmt w:val="bullet"/>
      <w:lvlText w:val=""/>
      <w:lvlJc w:val="left"/>
      <w:rPr>
        <w:rFonts w:ascii="Wingdings" w:hAnsi="Wingdings"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C52B34"/>
    <w:multiLevelType w:val="hybridMultilevel"/>
    <w:tmpl w:val="D9008DD2"/>
    <w:lvl w:ilvl="0" w:tplc="BA784558">
      <w:start w:val="1"/>
      <w:numFmt w:val="decimal"/>
      <w:lvlText w:val="%1"/>
      <w:lvlJc w:val="left"/>
      <w:pPr>
        <w:ind w:left="720" w:hanging="360"/>
      </w:pPr>
      <w:rPr>
        <w:rFonts w:ascii="Myriad Pro Light" w:hAnsi="Myriad Pro Light" w:cstheme="majorBidi" w:hint="default"/>
        <w:b w:val="0"/>
        <w:bCs w:val="0"/>
        <w:i w:val="0"/>
        <w:iCs w:val="0"/>
        <w:color w:val="808080" w:themeColor="background1" w:themeShade="80"/>
        <w:sz w:val="16"/>
        <w:szCs w:val="16"/>
      </w:rPr>
    </w:lvl>
    <w:lvl w:ilvl="1" w:tplc="04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300D5"/>
    <w:multiLevelType w:val="hybridMultilevel"/>
    <w:tmpl w:val="4E94068C"/>
    <w:lvl w:ilvl="0" w:tplc="04090001">
      <w:start w:val="1"/>
      <w:numFmt w:val="bullet"/>
      <w:lvlText w:val=""/>
      <w:lvlJc w:val="left"/>
      <w:pPr>
        <w:ind w:left="720" w:hanging="360"/>
      </w:pPr>
      <w:rPr>
        <w:rFonts w:ascii="Symbol" w:hAnsi="Symbol" w:hint="default"/>
        <w:b w:val="0"/>
        <w:bCs w:val="0"/>
        <w:i w:val="0"/>
        <w:iCs w:val="0"/>
        <w:color w:val="0070C0"/>
        <w:sz w:val="16"/>
        <w:szCs w:val="16"/>
      </w:rPr>
    </w:lvl>
    <w:lvl w:ilvl="1" w:tplc="04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F1085"/>
    <w:multiLevelType w:val="multilevel"/>
    <w:tmpl w:val="FA8454C8"/>
    <w:lvl w:ilvl="0">
      <w:start w:val="1"/>
      <w:numFmt w:val="bullet"/>
      <w:lvlText w:val=""/>
      <w:lvlJc w:val="left"/>
      <w:rPr>
        <w:rFonts w:ascii="Symbol" w:hAnsi="Symbol" w:hint="default"/>
        <w:b w:val="0"/>
        <w:bCs w:val="0"/>
        <w:i w:val="0"/>
        <w:iCs w:val="0"/>
        <w:color w:val="FF0000"/>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rPr>
        <w:rFonts w:ascii="Wingdings" w:hAnsi="Wingdings" w:hint="default"/>
        <w:b w:val="0"/>
        <w:bCs w:val="0"/>
        <w:i w:val="0"/>
        <w:iCs w:val="0"/>
        <w:color w:val="E36C0A"/>
        <w:sz w:val="16"/>
        <w:szCs w:val="16"/>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8" w15:restartNumberingAfterBreak="0">
    <w:nsid w:val="5CB37B10"/>
    <w:multiLevelType w:val="multilevel"/>
    <w:tmpl w:val="8576833E"/>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9" w15:restartNumberingAfterBreak="0">
    <w:nsid w:val="60794562"/>
    <w:multiLevelType w:val="hybridMultilevel"/>
    <w:tmpl w:val="03A41AD4"/>
    <w:lvl w:ilvl="0" w:tplc="B93A9E6A">
      <w:start w:val="1"/>
      <w:numFmt w:val="bullet"/>
      <w:lvlText w:val=""/>
      <w:lvlJc w:val="left"/>
      <w:rPr>
        <w:rFonts w:ascii="Wingdings" w:hAnsi="Wingdings" w:hint="default"/>
        <w:color w:val="0070C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D10787"/>
    <w:multiLevelType w:val="hybridMultilevel"/>
    <w:tmpl w:val="083EB6F2"/>
    <w:lvl w:ilvl="0" w:tplc="B2782804">
      <w:start w:val="1"/>
      <w:numFmt w:val="decimal"/>
      <w:lvlText w:val="%1"/>
      <w:lvlJc w:val="left"/>
      <w:pPr>
        <w:ind w:left="720" w:hanging="360"/>
      </w:pPr>
      <w:rPr>
        <w:rFonts w:ascii="Calibri Light" w:hAnsi="Calibri Light" w:cstheme="majorBidi" w:hint="default"/>
        <w:b w:val="0"/>
        <w:bCs w:val="0"/>
        <w:i w:val="0"/>
        <w:iCs w:val="0"/>
        <w:color w:val="0070C0"/>
        <w:sz w:val="16"/>
        <w:szCs w:val="16"/>
      </w:rPr>
    </w:lvl>
    <w:lvl w:ilvl="1" w:tplc="04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8319A"/>
    <w:multiLevelType w:val="multilevel"/>
    <w:tmpl w:val="566243A4"/>
    <w:lvl w:ilvl="0">
      <w:start w:val="1"/>
      <w:numFmt w:val="bullet"/>
      <w:lvlText w:val=""/>
      <w:lvlJc w:val="left"/>
      <w:rPr>
        <w:rFonts w:ascii="Wingdings" w:hAnsi="Wingdings" w:hint="default"/>
        <w:b w:val="0"/>
        <w:bCs w:val="0"/>
        <w:i w:val="0"/>
        <w:iCs w:val="0"/>
        <w:color w:val="E36C0A"/>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rPr>
        <w:rFonts w:ascii="Wingdings" w:hAnsi="Wingdings" w:hint="default"/>
        <w:b w:val="0"/>
        <w:bCs w:val="0"/>
        <w:i w:val="0"/>
        <w:iCs w:val="0"/>
        <w:color w:val="E36C0A"/>
        <w:sz w:val="16"/>
        <w:szCs w:val="16"/>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2" w15:restartNumberingAfterBreak="0">
    <w:nsid w:val="666D2DD2"/>
    <w:multiLevelType w:val="hybridMultilevel"/>
    <w:tmpl w:val="3490032A"/>
    <w:lvl w:ilvl="0" w:tplc="04090005">
      <w:start w:val="1"/>
      <w:numFmt w:val="bullet"/>
      <w:lvlText w:val=""/>
      <w:lvlJc w:val="left"/>
      <w:rPr>
        <w:rFonts w:ascii="Wingdings" w:hAnsi="Wingdings" w:hint="default"/>
        <w:color w:val="0070C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0C500F"/>
    <w:multiLevelType w:val="hybridMultilevel"/>
    <w:tmpl w:val="20E669EE"/>
    <w:lvl w:ilvl="0" w:tplc="04090005">
      <w:start w:val="1"/>
      <w:numFmt w:val="bullet"/>
      <w:lvlText w:val=""/>
      <w:lvlJc w:val="left"/>
      <w:rPr>
        <w:rFonts w:ascii="Wingdings" w:hAnsi="Wingdings" w:hint="default"/>
        <w:color w:val="0070C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526232"/>
    <w:multiLevelType w:val="hybridMultilevel"/>
    <w:tmpl w:val="DAD81C3C"/>
    <w:lvl w:ilvl="0" w:tplc="B99E7422">
      <w:start w:val="1"/>
      <w:numFmt w:val="bullet"/>
      <w:lvlText w:val=""/>
      <w:lvlJc w:val="left"/>
      <w:rPr>
        <w:rFonts w:ascii="Wingdings" w:hAnsi="Wingdings" w:hint="default"/>
        <w:b w:val="0"/>
        <w:bCs w:val="0"/>
        <w:i w:val="0"/>
        <w:iCs w:val="0"/>
        <w:color w:val="E36C0A"/>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4D4ABD"/>
    <w:multiLevelType w:val="hybridMultilevel"/>
    <w:tmpl w:val="84FC2C06"/>
    <w:lvl w:ilvl="0" w:tplc="C74C5782">
      <w:numFmt w:val="bullet"/>
      <w:lvlText w:val="•"/>
      <w:lvlJc w:val="left"/>
      <w:pPr>
        <w:ind w:left="1065" w:hanging="70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D26C5A"/>
    <w:multiLevelType w:val="hybridMultilevel"/>
    <w:tmpl w:val="320EAA34"/>
    <w:lvl w:ilvl="0" w:tplc="C43E23D2">
      <w:start w:val="1"/>
      <w:numFmt w:val="bullet"/>
      <w:lvlText w:val=""/>
      <w:lvlJc w:val="left"/>
      <w:rPr>
        <w:rFonts w:ascii="Wingdings" w:hAnsi="Wingdings"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295BBA"/>
    <w:multiLevelType w:val="hybridMultilevel"/>
    <w:tmpl w:val="1BA4E8FE"/>
    <w:lvl w:ilvl="0" w:tplc="6D8AD44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962486"/>
    <w:multiLevelType w:val="hybridMultilevel"/>
    <w:tmpl w:val="CF8E35DE"/>
    <w:lvl w:ilvl="0" w:tplc="C74C5782">
      <w:numFmt w:val="bullet"/>
      <w:lvlText w:val="•"/>
      <w:lvlJc w:val="left"/>
      <w:pPr>
        <w:ind w:left="1065" w:hanging="70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6392E"/>
    <w:multiLevelType w:val="hybridMultilevel"/>
    <w:tmpl w:val="BE926654"/>
    <w:lvl w:ilvl="0" w:tplc="C74C5782">
      <w:numFmt w:val="bullet"/>
      <w:lvlText w:val="•"/>
      <w:lvlJc w:val="left"/>
      <w:pPr>
        <w:ind w:left="1065" w:hanging="70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861780">
    <w:abstractNumId w:val="6"/>
  </w:num>
  <w:num w:numId="2" w16cid:durableId="168833213">
    <w:abstractNumId w:val="35"/>
  </w:num>
  <w:num w:numId="3" w16cid:durableId="217202966">
    <w:abstractNumId w:val="39"/>
  </w:num>
  <w:num w:numId="4" w16cid:durableId="1519931049">
    <w:abstractNumId w:val="7"/>
  </w:num>
  <w:num w:numId="5" w16cid:durableId="1282766612">
    <w:abstractNumId w:val="38"/>
  </w:num>
  <w:num w:numId="6" w16cid:durableId="1645308545">
    <w:abstractNumId w:val="12"/>
  </w:num>
  <w:num w:numId="7" w16cid:durableId="1929076646">
    <w:abstractNumId w:val="25"/>
  </w:num>
  <w:num w:numId="8" w16cid:durableId="1953314732">
    <w:abstractNumId w:val="2"/>
  </w:num>
  <w:num w:numId="9" w16cid:durableId="644161979">
    <w:abstractNumId w:val="29"/>
  </w:num>
  <w:num w:numId="10" w16cid:durableId="412972796">
    <w:abstractNumId w:val="33"/>
  </w:num>
  <w:num w:numId="11" w16cid:durableId="124205781">
    <w:abstractNumId w:val="32"/>
  </w:num>
  <w:num w:numId="12" w16cid:durableId="2038388987">
    <w:abstractNumId w:val="24"/>
  </w:num>
  <w:num w:numId="13" w16cid:durableId="36320240">
    <w:abstractNumId w:val="1"/>
  </w:num>
  <w:num w:numId="14" w16cid:durableId="1449617225">
    <w:abstractNumId w:val="36"/>
  </w:num>
  <w:num w:numId="15" w16cid:durableId="584994915">
    <w:abstractNumId w:val="9"/>
  </w:num>
  <w:num w:numId="16" w16cid:durableId="534732950">
    <w:abstractNumId w:val="26"/>
  </w:num>
  <w:num w:numId="17" w16cid:durableId="189613712">
    <w:abstractNumId w:val="30"/>
  </w:num>
  <w:num w:numId="18" w16cid:durableId="1882091869">
    <w:abstractNumId w:val="4"/>
  </w:num>
  <w:num w:numId="19" w16cid:durableId="2055345308">
    <w:abstractNumId w:val="5"/>
  </w:num>
  <w:num w:numId="20" w16cid:durableId="1644580478">
    <w:abstractNumId w:val="3"/>
  </w:num>
  <w:num w:numId="21" w16cid:durableId="2109964259">
    <w:abstractNumId w:val="34"/>
  </w:num>
  <w:num w:numId="22" w16cid:durableId="371464363">
    <w:abstractNumId w:val="11"/>
  </w:num>
  <w:num w:numId="23" w16cid:durableId="2103408218">
    <w:abstractNumId w:val="22"/>
  </w:num>
  <w:num w:numId="24" w16cid:durableId="702051524">
    <w:abstractNumId w:val="28"/>
  </w:num>
  <w:num w:numId="25" w16cid:durableId="1165588339">
    <w:abstractNumId w:val="19"/>
  </w:num>
  <w:num w:numId="26" w16cid:durableId="1872258760">
    <w:abstractNumId w:val="17"/>
  </w:num>
  <w:num w:numId="27" w16cid:durableId="994525871">
    <w:abstractNumId w:val="8"/>
  </w:num>
  <w:num w:numId="28" w16cid:durableId="1911377831">
    <w:abstractNumId w:val="23"/>
  </w:num>
  <w:num w:numId="29" w16cid:durableId="418798860">
    <w:abstractNumId w:val="27"/>
  </w:num>
  <w:num w:numId="30" w16cid:durableId="1500000879">
    <w:abstractNumId w:val="31"/>
  </w:num>
  <w:num w:numId="31" w16cid:durableId="1435395056">
    <w:abstractNumId w:val="16"/>
  </w:num>
  <w:num w:numId="32" w16cid:durableId="1442460156">
    <w:abstractNumId w:val="13"/>
  </w:num>
  <w:num w:numId="33" w16cid:durableId="1533884953">
    <w:abstractNumId w:val="20"/>
  </w:num>
  <w:num w:numId="34" w16cid:durableId="1533765318">
    <w:abstractNumId w:val="21"/>
  </w:num>
  <w:num w:numId="35" w16cid:durableId="420224826">
    <w:abstractNumId w:val="14"/>
  </w:num>
  <w:num w:numId="36" w16cid:durableId="330644118">
    <w:abstractNumId w:val="18"/>
  </w:num>
  <w:num w:numId="37" w16cid:durableId="1060903665">
    <w:abstractNumId w:val="0"/>
  </w:num>
  <w:num w:numId="38" w16cid:durableId="233053200">
    <w:abstractNumId w:val="15"/>
  </w:num>
  <w:num w:numId="39" w16cid:durableId="740248654">
    <w:abstractNumId w:val="10"/>
  </w:num>
  <w:num w:numId="40" w16cid:durableId="945676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0MzYwNzI0NTO2MDBR0lEKTi0uzszPAymwMKkFALesRgctAAAA"/>
  </w:docVars>
  <w:rsids>
    <w:rsidRoot w:val="001402F6"/>
    <w:rsid w:val="00001388"/>
    <w:rsid w:val="00004DFD"/>
    <w:rsid w:val="00007870"/>
    <w:rsid w:val="00007D78"/>
    <w:rsid w:val="00012DE2"/>
    <w:rsid w:val="0001612A"/>
    <w:rsid w:val="000203D2"/>
    <w:rsid w:val="00021C65"/>
    <w:rsid w:val="0002246D"/>
    <w:rsid w:val="0002383A"/>
    <w:rsid w:val="0002416C"/>
    <w:rsid w:val="00025107"/>
    <w:rsid w:val="00026703"/>
    <w:rsid w:val="00026F74"/>
    <w:rsid w:val="00027034"/>
    <w:rsid w:val="0002714F"/>
    <w:rsid w:val="00032ECC"/>
    <w:rsid w:val="00033E1C"/>
    <w:rsid w:val="00036529"/>
    <w:rsid w:val="00040250"/>
    <w:rsid w:val="00042EF7"/>
    <w:rsid w:val="000435C1"/>
    <w:rsid w:val="00046262"/>
    <w:rsid w:val="00046652"/>
    <w:rsid w:val="00046EE8"/>
    <w:rsid w:val="00047EA2"/>
    <w:rsid w:val="00050AB8"/>
    <w:rsid w:val="0005241B"/>
    <w:rsid w:val="00052AD3"/>
    <w:rsid w:val="0005345B"/>
    <w:rsid w:val="0005347B"/>
    <w:rsid w:val="00054510"/>
    <w:rsid w:val="00057C85"/>
    <w:rsid w:val="00063924"/>
    <w:rsid w:val="00063E15"/>
    <w:rsid w:val="00065290"/>
    <w:rsid w:val="000663EF"/>
    <w:rsid w:val="0006725F"/>
    <w:rsid w:val="00067626"/>
    <w:rsid w:val="00070661"/>
    <w:rsid w:val="00074C03"/>
    <w:rsid w:val="00076A3E"/>
    <w:rsid w:val="00076DAA"/>
    <w:rsid w:val="00077936"/>
    <w:rsid w:val="00083864"/>
    <w:rsid w:val="00084A58"/>
    <w:rsid w:val="00085874"/>
    <w:rsid w:val="0009043B"/>
    <w:rsid w:val="00092D1D"/>
    <w:rsid w:val="00093378"/>
    <w:rsid w:val="0009340E"/>
    <w:rsid w:val="0009456D"/>
    <w:rsid w:val="000948E4"/>
    <w:rsid w:val="00094918"/>
    <w:rsid w:val="00095350"/>
    <w:rsid w:val="0009785E"/>
    <w:rsid w:val="000A067E"/>
    <w:rsid w:val="000A1B1E"/>
    <w:rsid w:val="000A4E02"/>
    <w:rsid w:val="000A7B70"/>
    <w:rsid w:val="000B1960"/>
    <w:rsid w:val="000B1CD5"/>
    <w:rsid w:val="000B1D55"/>
    <w:rsid w:val="000B2F5B"/>
    <w:rsid w:val="000B7F22"/>
    <w:rsid w:val="000C24C3"/>
    <w:rsid w:val="000C2D9C"/>
    <w:rsid w:val="000C66B7"/>
    <w:rsid w:val="000D0DE5"/>
    <w:rsid w:val="000D4010"/>
    <w:rsid w:val="000D584A"/>
    <w:rsid w:val="000D60A9"/>
    <w:rsid w:val="000D681F"/>
    <w:rsid w:val="000D695A"/>
    <w:rsid w:val="000E02A3"/>
    <w:rsid w:val="000E0ADC"/>
    <w:rsid w:val="000E1634"/>
    <w:rsid w:val="000E346A"/>
    <w:rsid w:val="000E41AB"/>
    <w:rsid w:val="000E72E8"/>
    <w:rsid w:val="000E770E"/>
    <w:rsid w:val="000F058B"/>
    <w:rsid w:val="000F14BB"/>
    <w:rsid w:val="000F2589"/>
    <w:rsid w:val="000F277B"/>
    <w:rsid w:val="00103853"/>
    <w:rsid w:val="0010435A"/>
    <w:rsid w:val="00104C3B"/>
    <w:rsid w:val="001112D0"/>
    <w:rsid w:val="00112B53"/>
    <w:rsid w:val="00114537"/>
    <w:rsid w:val="001206B0"/>
    <w:rsid w:val="0012133D"/>
    <w:rsid w:val="001243BF"/>
    <w:rsid w:val="0012469B"/>
    <w:rsid w:val="00125189"/>
    <w:rsid w:val="00125867"/>
    <w:rsid w:val="00127104"/>
    <w:rsid w:val="00130E58"/>
    <w:rsid w:val="001316A1"/>
    <w:rsid w:val="00131E57"/>
    <w:rsid w:val="001329C2"/>
    <w:rsid w:val="001356C2"/>
    <w:rsid w:val="00135A6E"/>
    <w:rsid w:val="00136191"/>
    <w:rsid w:val="00136D09"/>
    <w:rsid w:val="001402F6"/>
    <w:rsid w:val="001434FA"/>
    <w:rsid w:val="001517E0"/>
    <w:rsid w:val="00152758"/>
    <w:rsid w:val="001539AA"/>
    <w:rsid w:val="00154199"/>
    <w:rsid w:val="00154B57"/>
    <w:rsid w:val="00155410"/>
    <w:rsid w:val="0015570E"/>
    <w:rsid w:val="001606B0"/>
    <w:rsid w:val="00161CA2"/>
    <w:rsid w:val="00166798"/>
    <w:rsid w:val="00166F60"/>
    <w:rsid w:val="00170330"/>
    <w:rsid w:val="00171DDE"/>
    <w:rsid w:val="00173AC2"/>
    <w:rsid w:val="00175208"/>
    <w:rsid w:val="00175261"/>
    <w:rsid w:val="00176078"/>
    <w:rsid w:val="00176313"/>
    <w:rsid w:val="00180C8F"/>
    <w:rsid w:val="0018253A"/>
    <w:rsid w:val="0018719A"/>
    <w:rsid w:val="00191BCA"/>
    <w:rsid w:val="00191F7D"/>
    <w:rsid w:val="00192342"/>
    <w:rsid w:val="00192AF1"/>
    <w:rsid w:val="00194A0C"/>
    <w:rsid w:val="001A1B47"/>
    <w:rsid w:val="001A25F6"/>
    <w:rsid w:val="001A6247"/>
    <w:rsid w:val="001A7A8B"/>
    <w:rsid w:val="001B01FC"/>
    <w:rsid w:val="001B1F29"/>
    <w:rsid w:val="001C06CB"/>
    <w:rsid w:val="001C11BF"/>
    <w:rsid w:val="001C3847"/>
    <w:rsid w:val="001C5668"/>
    <w:rsid w:val="001C5B8F"/>
    <w:rsid w:val="001C633F"/>
    <w:rsid w:val="001D12A3"/>
    <w:rsid w:val="001D2457"/>
    <w:rsid w:val="001D3D66"/>
    <w:rsid w:val="001D41C9"/>
    <w:rsid w:val="001D4909"/>
    <w:rsid w:val="001D67AA"/>
    <w:rsid w:val="001D6FD6"/>
    <w:rsid w:val="001D77C9"/>
    <w:rsid w:val="001E1495"/>
    <w:rsid w:val="001E3322"/>
    <w:rsid w:val="001E3EA6"/>
    <w:rsid w:val="001E5AEC"/>
    <w:rsid w:val="001E653D"/>
    <w:rsid w:val="001F0999"/>
    <w:rsid w:val="001F392E"/>
    <w:rsid w:val="001F54FC"/>
    <w:rsid w:val="00203568"/>
    <w:rsid w:val="00205744"/>
    <w:rsid w:val="00205F06"/>
    <w:rsid w:val="00207EB9"/>
    <w:rsid w:val="002109C9"/>
    <w:rsid w:val="00211AE7"/>
    <w:rsid w:val="002124B9"/>
    <w:rsid w:val="00212B85"/>
    <w:rsid w:val="00212B95"/>
    <w:rsid w:val="00213E58"/>
    <w:rsid w:val="002154F5"/>
    <w:rsid w:val="00216026"/>
    <w:rsid w:val="00216316"/>
    <w:rsid w:val="00216A09"/>
    <w:rsid w:val="00220DBF"/>
    <w:rsid w:val="00222A30"/>
    <w:rsid w:val="00223051"/>
    <w:rsid w:val="002232FF"/>
    <w:rsid w:val="00225079"/>
    <w:rsid w:val="0023000B"/>
    <w:rsid w:val="00230AD2"/>
    <w:rsid w:val="002335EF"/>
    <w:rsid w:val="00233AE5"/>
    <w:rsid w:val="00233F6B"/>
    <w:rsid w:val="0023444B"/>
    <w:rsid w:val="00234D4A"/>
    <w:rsid w:val="00236119"/>
    <w:rsid w:val="00237804"/>
    <w:rsid w:val="002402C7"/>
    <w:rsid w:val="00240450"/>
    <w:rsid w:val="00240C62"/>
    <w:rsid w:val="0024168B"/>
    <w:rsid w:val="002453B2"/>
    <w:rsid w:val="0024558C"/>
    <w:rsid w:val="002456B7"/>
    <w:rsid w:val="002471D1"/>
    <w:rsid w:val="00251790"/>
    <w:rsid w:val="00251D71"/>
    <w:rsid w:val="002524E7"/>
    <w:rsid w:val="00252FB9"/>
    <w:rsid w:val="0025474C"/>
    <w:rsid w:val="002549AD"/>
    <w:rsid w:val="00254CA2"/>
    <w:rsid w:val="00256615"/>
    <w:rsid w:val="00256A2E"/>
    <w:rsid w:val="00261664"/>
    <w:rsid w:val="00261EE3"/>
    <w:rsid w:val="002627DD"/>
    <w:rsid w:val="002667B6"/>
    <w:rsid w:val="0026748C"/>
    <w:rsid w:val="00270C34"/>
    <w:rsid w:val="00271547"/>
    <w:rsid w:val="002723AB"/>
    <w:rsid w:val="002729B0"/>
    <w:rsid w:val="00274115"/>
    <w:rsid w:val="002744E9"/>
    <w:rsid w:val="00277DE7"/>
    <w:rsid w:val="0028080B"/>
    <w:rsid w:val="00282D47"/>
    <w:rsid w:val="0028565B"/>
    <w:rsid w:val="00286ED5"/>
    <w:rsid w:val="00287781"/>
    <w:rsid w:val="00287EE7"/>
    <w:rsid w:val="00290216"/>
    <w:rsid w:val="0029175B"/>
    <w:rsid w:val="00291B8C"/>
    <w:rsid w:val="002927E2"/>
    <w:rsid w:val="0029485C"/>
    <w:rsid w:val="0029685D"/>
    <w:rsid w:val="0029691C"/>
    <w:rsid w:val="002A0AA3"/>
    <w:rsid w:val="002A1325"/>
    <w:rsid w:val="002A1A3B"/>
    <w:rsid w:val="002A67A2"/>
    <w:rsid w:val="002B1742"/>
    <w:rsid w:val="002B1E7D"/>
    <w:rsid w:val="002B2E41"/>
    <w:rsid w:val="002B345F"/>
    <w:rsid w:val="002B3519"/>
    <w:rsid w:val="002B4081"/>
    <w:rsid w:val="002B4987"/>
    <w:rsid w:val="002B540F"/>
    <w:rsid w:val="002C1D73"/>
    <w:rsid w:val="002C1DD4"/>
    <w:rsid w:val="002C3D33"/>
    <w:rsid w:val="002C772B"/>
    <w:rsid w:val="002C78F8"/>
    <w:rsid w:val="002D063E"/>
    <w:rsid w:val="002D3636"/>
    <w:rsid w:val="002D4B93"/>
    <w:rsid w:val="002D57C8"/>
    <w:rsid w:val="002E270E"/>
    <w:rsid w:val="002E28D5"/>
    <w:rsid w:val="002E4954"/>
    <w:rsid w:val="002E4C08"/>
    <w:rsid w:val="002E4F08"/>
    <w:rsid w:val="002E6D0E"/>
    <w:rsid w:val="002E7E76"/>
    <w:rsid w:val="002E7F29"/>
    <w:rsid w:val="002F11C4"/>
    <w:rsid w:val="002F1C91"/>
    <w:rsid w:val="002F1FEC"/>
    <w:rsid w:val="002F34A1"/>
    <w:rsid w:val="002F3E61"/>
    <w:rsid w:val="002F4315"/>
    <w:rsid w:val="003051A9"/>
    <w:rsid w:val="003055F5"/>
    <w:rsid w:val="00305C3D"/>
    <w:rsid w:val="003102EB"/>
    <w:rsid w:val="00311374"/>
    <w:rsid w:val="00312648"/>
    <w:rsid w:val="00312871"/>
    <w:rsid w:val="00317850"/>
    <w:rsid w:val="00321FEC"/>
    <w:rsid w:val="00322754"/>
    <w:rsid w:val="00324A69"/>
    <w:rsid w:val="00330440"/>
    <w:rsid w:val="00330FEF"/>
    <w:rsid w:val="00331ABD"/>
    <w:rsid w:val="00331F0F"/>
    <w:rsid w:val="0033348C"/>
    <w:rsid w:val="0033472D"/>
    <w:rsid w:val="003349CB"/>
    <w:rsid w:val="00335116"/>
    <w:rsid w:val="00335925"/>
    <w:rsid w:val="00336439"/>
    <w:rsid w:val="003377F5"/>
    <w:rsid w:val="00340574"/>
    <w:rsid w:val="00340903"/>
    <w:rsid w:val="00341548"/>
    <w:rsid w:val="003449AE"/>
    <w:rsid w:val="0034767C"/>
    <w:rsid w:val="00351AFD"/>
    <w:rsid w:val="00352755"/>
    <w:rsid w:val="0035343E"/>
    <w:rsid w:val="003554E7"/>
    <w:rsid w:val="0036031E"/>
    <w:rsid w:val="0036140D"/>
    <w:rsid w:val="0036268A"/>
    <w:rsid w:val="00364F5E"/>
    <w:rsid w:val="00364F8A"/>
    <w:rsid w:val="00366438"/>
    <w:rsid w:val="00366672"/>
    <w:rsid w:val="00367BA9"/>
    <w:rsid w:val="003710C3"/>
    <w:rsid w:val="00372F6A"/>
    <w:rsid w:val="003737C3"/>
    <w:rsid w:val="0037476F"/>
    <w:rsid w:val="00374BEB"/>
    <w:rsid w:val="00376CE1"/>
    <w:rsid w:val="00380FE6"/>
    <w:rsid w:val="003815BA"/>
    <w:rsid w:val="003818C8"/>
    <w:rsid w:val="003841EE"/>
    <w:rsid w:val="00385255"/>
    <w:rsid w:val="00390F4C"/>
    <w:rsid w:val="0039124F"/>
    <w:rsid w:val="00391271"/>
    <w:rsid w:val="00393A8B"/>
    <w:rsid w:val="003958EB"/>
    <w:rsid w:val="0039651C"/>
    <w:rsid w:val="00397F40"/>
    <w:rsid w:val="003A0231"/>
    <w:rsid w:val="003A1301"/>
    <w:rsid w:val="003A24E8"/>
    <w:rsid w:val="003A2826"/>
    <w:rsid w:val="003A5BDD"/>
    <w:rsid w:val="003A610E"/>
    <w:rsid w:val="003A6FED"/>
    <w:rsid w:val="003B1079"/>
    <w:rsid w:val="003B12A6"/>
    <w:rsid w:val="003B2DBA"/>
    <w:rsid w:val="003B334B"/>
    <w:rsid w:val="003B3685"/>
    <w:rsid w:val="003B6171"/>
    <w:rsid w:val="003B6D90"/>
    <w:rsid w:val="003B75DC"/>
    <w:rsid w:val="003C0AA7"/>
    <w:rsid w:val="003C1FF2"/>
    <w:rsid w:val="003C2BAA"/>
    <w:rsid w:val="003C354F"/>
    <w:rsid w:val="003C72E5"/>
    <w:rsid w:val="003D05F1"/>
    <w:rsid w:val="003D4D86"/>
    <w:rsid w:val="003D5BEC"/>
    <w:rsid w:val="003D7BF6"/>
    <w:rsid w:val="003E027D"/>
    <w:rsid w:val="003E155E"/>
    <w:rsid w:val="003E36C3"/>
    <w:rsid w:val="003E3802"/>
    <w:rsid w:val="003E4463"/>
    <w:rsid w:val="003E5563"/>
    <w:rsid w:val="003E718A"/>
    <w:rsid w:val="003E798F"/>
    <w:rsid w:val="003F036B"/>
    <w:rsid w:val="003F0C3A"/>
    <w:rsid w:val="003F71CF"/>
    <w:rsid w:val="00400CD3"/>
    <w:rsid w:val="00401EF0"/>
    <w:rsid w:val="00404072"/>
    <w:rsid w:val="0040439C"/>
    <w:rsid w:val="00405FB9"/>
    <w:rsid w:val="0040635D"/>
    <w:rsid w:val="00406ECE"/>
    <w:rsid w:val="00407B55"/>
    <w:rsid w:val="004106E7"/>
    <w:rsid w:val="004114E1"/>
    <w:rsid w:val="00411C7B"/>
    <w:rsid w:val="00412A81"/>
    <w:rsid w:val="004173CF"/>
    <w:rsid w:val="004223AA"/>
    <w:rsid w:val="0042275E"/>
    <w:rsid w:val="0042451B"/>
    <w:rsid w:val="00425224"/>
    <w:rsid w:val="004261ED"/>
    <w:rsid w:val="004262F6"/>
    <w:rsid w:val="00426CFC"/>
    <w:rsid w:val="00430FDF"/>
    <w:rsid w:val="00431372"/>
    <w:rsid w:val="00433295"/>
    <w:rsid w:val="00435235"/>
    <w:rsid w:val="00435DBE"/>
    <w:rsid w:val="004363DF"/>
    <w:rsid w:val="0044095E"/>
    <w:rsid w:val="00441421"/>
    <w:rsid w:val="00442232"/>
    <w:rsid w:val="00442428"/>
    <w:rsid w:val="00442EA4"/>
    <w:rsid w:val="0044561F"/>
    <w:rsid w:val="00447005"/>
    <w:rsid w:val="0045100D"/>
    <w:rsid w:val="0045277C"/>
    <w:rsid w:val="00455D0C"/>
    <w:rsid w:val="004573AA"/>
    <w:rsid w:val="00457D6F"/>
    <w:rsid w:val="0046050F"/>
    <w:rsid w:val="00460673"/>
    <w:rsid w:val="00461F82"/>
    <w:rsid w:val="00462E5F"/>
    <w:rsid w:val="00472B25"/>
    <w:rsid w:val="00472E04"/>
    <w:rsid w:val="004738B6"/>
    <w:rsid w:val="0047634F"/>
    <w:rsid w:val="00476E90"/>
    <w:rsid w:val="00477AA3"/>
    <w:rsid w:val="00491B40"/>
    <w:rsid w:val="00491CAA"/>
    <w:rsid w:val="00492452"/>
    <w:rsid w:val="00492A81"/>
    <w:rsid w:val="004948F5"/>
    <w:rsid w:val="004954EF"/>
    <w:rsid w:val="00495EC8"/>
    <w:rsid w:val="00497184"/>
    <w:rsid w:val="004A029C"/>
    <w:rsid w:val="004A4D0A"/>
    <w:rsid w:val="004A575F"/>
    <w:rsid w:val="004A6AFE"/>
    <w:rsid w:val="004A74A6"/>
    <w:rsid w:val="004A7951"/>
    <w:rsid w:val="004B0A44"/>
    <w:rsid w:val="004B20D3"/>
    <w:rsid w:val="004B3409"/>
    <w:rsid w:val="004B632E"/>
    <w:rsid w:val="004C0382"/>
    <w:rsid w:val="004C1BD5"/>
    <w:rsid w:val="004C33F5"/>
    <w:rsid w:val="004C36E9"/>
    <w:rsid w:val="004C3CEC"/>
    <w:rsid w:val="004C4F18"/>
    <w:rsid w:val="004C55B4"/>
    <w:rsid w:val="004C5EE8"/>
    <w:rsid w:val="004C7899"/>
    <w:rsid w:val="004D1188"/>
    <w:rsid w:val="004D384D"/>
    <w:rsid w:val="004D3881"/>
    <w:rsid w:val="004D3DEB"/>
    <w:rsid w:val="004D47A8"/>
    <w:rsid w:val="004D4999"/>
    <w:rsid w:val="004D7130"/>
    <w:rsid w:val="004E1226"/>
    <w:rsid w:val="004E1BF3"/>
    <w:rsid w:val="004E3ABE"/>
    <w:rsid w:val="004E445A"/>
    <w:rsid w:val="004E5C0E"/>
    <w:rsid w:val="004E696A"/>
    <w:rsid w:val="004E6C13"/>
    <w:rsid w:val="004E7A8F"/>
    <w:rsid w:val="004F1A30"/>
    <w:rsid w:val="004F31FD"/>
    <w:rsid w:val="004F3DF8"/>
    <w:rsid w:val="004F4E3B"/>
    <w:rsid w:val="004F6BF8"/>
    <w:rsid w:val="004F6CED"/>
    <w:rsid w:val="00502CA7"/>
    <w:rsid w:val="00502F48"/>
    <w:rsid w:val="00504255"/>
    <w:rsid w:val="0050517B"/>
    <w:rsid w:val="00505CA2"/>
    <w:rsid w:val="00510FBA"/>
    <w:rsid w:val="005115DE"/>
    <w:rsid w:val="00511675"/>
    <w:rsid w:val="00512CB5"/>
    <w:rsid w:val="00513460"/>
    <w:rsid w:val="00515257"/>
    <w:rsid w:val="00520769"/>
    <w:rsid w:val="005208FF"/>
    <w:rsid w:val="005225CF"/>
    <w:rsid w:val="005249DA"/>
    <w:rsid w:val="00524CD4"/>
    <w:rsid w:val="00526848"/>
    <w:rsid w:val="00526DC4"/>
    <w:rsid w:val="00530BF3"/>
    <w:rsid w:val="005327DB"/>
    <w:rsid w:val="005335F2"/>
    <w:rsid w:val="00533EC4"/>
    <w:rsid w:val="0053589E"/>
    <w:rsid w:val="0053770B"/>
    <w:rsid w:val="00545870"/>
    <w:rsid w:val="005459A7"/>
    <w:rsid w:val="00546602"/>
    <w:rsid w:val="00553F67"/>
    <w:rsid w:val="005544AB"/>
    <w:rsid w:val="0055632D"/>
    <w:rsid w:val="00556879"/>
    <w:rsid w:val="005573A5"/>
    <w:rsid w:val="00560316"/>
    <w:rsid w:val="005613F0"/>
    <w:rsid w:val="005642EA"/>
    <w:rsid w:val="00564C0D"/>
    <w:rsid w:val="005665DA"/>
    <w:rsid w:val="00571B04"/>
    <w:rsid w:val="00572330"/>
    <w:rsid w:val="00573211"/>
    <w:rsid w:val="00574BB9"/>
    <w:rsid w:val="00577D49"/>
    <w:rsid w:val="00580D1D"/>
    <w:rsid w:val="00580DB3"/>
    <w:rsid w:val="005811A7"/>
    <w:rsid w:val="00583DBF"/>
    <w:rsid w:val="00584177"/>
    <w:rsid w:val="005847FA"/>
    <w:rsid w:val="005855C9"/>
    <w:rsid w:val="0059017E"/>
    <w:rsid w:val="005956FA"/>
    <w:rsid w:val="00595737"/>
    <w:rsid w:val="00595AA4"/>
    <w:rsid w:val="00596EC5"/>
    <w:rsid w:val="005A029C"/>
    <w:rsid w:val="005A23A4"/>
    <w:rsid w:val="005A2ED1"/>
    <w:rsid w:val="005A39D9"/>
    <w:rsid w:val="005A410A"/>
    <w:rsid w:val="005A5DBB"/>
    <w:rsid w:val="005A60FD"/>
    <w:rsid w:val="005A6784"/>
    <w:rsid w:val="005A6E09"/>
    <w:rsid w:val="005B1001"/>
    <w:rsid w:val="005B255F"/>
    <w:rsid w:val="005B6E6F"/>
    <w:rsid w:val="005B730D"/>
    <w:rsid w:val="005C1E21"/>
    <w:rsid w:val="005C3F74"/>
    <w:rsid w:val="005C4D02"/>
    <w:rsid w:val="005C5F5E"/>
    <w:rsid w:val="005D05AB"/>
    <w:rsid w:val="005D0B55"/>
    <w:rsid w:val="005D1755"/>
    <w:rsid w:val="005D1988"/>
    <w:rsid w:val="005D2805"/>
    <w:rsid w:val="005D2EE7"/>
    <w:rsid w:val="005D4B08"/>
    <w:rsid w:val="005E0A5E"/>
    <w:rsid w:val="005E0BBD"/>
    <w:rsid w:val="005E0C8F"/>
    <w:rsid w:val="005E3CC6"/>
    <w:rsid w:val="005E629A"/>
    <w:rsid w:val="005E664E"/>
    <w:rsid w:val="005E75C2"/>
    <w:rsid w:val="005F0CAA"/>
    <w:rsid w:val="005F2D6E"/>
    <w:rsid w:val="005F4EAD"/>
    <w:rsid w:val="005F7048"/>
    <w:rsid w:val="005F7412"/>
    <w:rsid w:val="00600E60"/>
    <w:rsid w:val="00603D7E"/>
    <w:rsid w:val="00605C72"/>
    <w:rsid w:val="00612FB8"/>
    <w:rsid w:val="00613A80"/>
    <w:rsid w:val="00614977"/>
    <w:rsid w:val="0062050F"/>
    <w:rsid w:val="006224AF"/>
    <w:rsid w:val="00624D9B"/>
    <w:rsid w:val="00624F69"/>
    <w:rsid w:val="0062574F"/>
    <w:rsid w:val="0063205C"/>
    <w:rsid w:val="00632847"/>
    <w:rsid w:val="00632882"/>
    <w:rsid w:val="0063301D"/>
    <w:rsid w:val="00635B87"/>
    <w:rsid w:val="00636E33"/>
    <w:rsid w:val="006419B1"/>
    <w:rsid w:val="00641A43"/>
    <w:rsid w:val="00642641"/>
    <w:rsid w:val="00642E4E"/>
    <w:rsid w:val="00645AE5"/>
    <w:rsid w:val="00645DC0"/>
    <w:rsid w:val="006467F8"/>
    <w:rsid w:val="006472C6"/>
    <w:rsid w:val="0064785B"/>
    <w:rsid w:val="00650693"/>
    <w:rsid w:val="00651274"/>
    <w:rsid w:val="00653A28"/>
    <w:rsid w:val="00655CCF"/>
    <w:rsid w:val="00657029"/>
    <w:rsid w:val="00657A55"/>
    <w:rsid w:val="00661598"/>
    <w:rsid w:val="0066242A"/>
    <w:rsid w:val="006631EC"/>
    <w:rsid w:val="00665AAB"/>
    <w:rsid w:val="0066630D"/>
    <w:rsid w:val="0066738C"/>
    <w:rsid w:val="00667941"/>
    <w:rsid w:val="00670457"/>
    <w:rsid w:val="00670D27"/>
    <w:rsid w:val="0067103D"/>
    <w:rsid w:val="006716D7"/>
    <w:rsid w:val="0067309A"/>
    <w:rsid w:val="0067338B"/>
    <w:rsid w:val="00674F37"/>
    <w:rsid w:val="006753A2"/>
    <w:rsid w:val="0067643B"/>
    <w:rsid w:val="00677F47"/>
    <w:rsid w:val="0068076F"/>
    <w:rsid w:val="00683CD8"/>
    <w:rsid w:val="0068449F"/>
    <w:rsid w:val="00684610"/>
    <w:rsid w:val="0068677D"/>
    <w:rsid w:val="006869DF"/>
    <w:rsid w:val="00687E79"/>
    <w:rsid w:val="00690FBB"/>
    <w:rsid w:val="00692512"/>
    <w:rsid w:val="00692E8C"/>
    <w:rsid w:val="0069381D"/>
    <w:rsid w:val="00694373"/>
    <w:rsid w:val="006945D4"/>
    <w:rsid w:val="0069550F"/>
    <w:rsid w:val="00696341"/>
    <w:rsid w:val="00697FE3"/>
    <w:rsid w:val="006A0D47"/>
    <w:rsid w:val="006A17A6"/>
    <w:rsid w:val="006A3FC9"/>
    <w:rsid w:val="006A4983"/>
    <w:rsid w:val="006B091A"/>
    <w:rsid w:val="006B1B41"/>
    <w:rsid w:val="006B56CB"/>
    <w:rsid w:val="006B72BF"/>
    <w:rsid w:val="006C11C1"/>
    <w:rsid w:val="006C2316"/>
    <w:rsid w:val="006C4012"/>
    <w:rsid w:val="006C4D45"/>
    <w:rsid w:val="006C5E9C"/>
    <w:rsid w:val="006C730A"/>
    <w:rsid w:val="006D2D55"/>
    <w:rsid w:val="006D35BA"/>
    <w:rsid w:val="006D753F"/>
    <w:rsid w:val="006E19D4"/>
    <w:rsid w:val="006E19E0"/>
    <w:rsid w:val="006E1FF9"/>
    <w:rsid w:val="006E34A0"/>
    <w:rsid w:val="006E4FEF"/>
    <w:rsid w:val="006E6D17"/>
    <w:rsid w:val="006E6FF9"/>
    <w:rsid w:val="006E7D61"/>
    <w:rsid w:val="006F2C3B"/>
    <w:rsid w:val="00702D13"/>
    <w:rsid w:val="00712905"/>
    <w:rsid w:val="00714806"/>
    <w:rsid w:val="00714A45"/>
    <w:rsid w:val="0072286D"/>
    <w:rsid w:val="00723A4E"/>
    <w:rsid w:val="00726C09"/>
    <w:rsid w:val="00730F8F"/>
    <w:rsid w:val="00733D72"/>
    <w:rsid w:val="00733F7B"/>
    <w:rsid w:val="007346BF"/>
    <w:rsid w:val="00740F64"/>
    <w:rsid w:val="00741344"/>
    <w:rsid w:val="007518B4"/>
    <w:rsid w:val="00752B8A"/>
    <w:rsid w:val="007578F4"/>
    <w:rsid w:val="00757C72"/>
    <w:rsid w:val="00761065"/>
    <w:rsid w:val="00762C33"/>
    <w:rsid w:val="00763C8D"/>
    <w:rsid w:val="00765751"/>
    <w:rsid w:val="00767ED3"/>
    <w:rsid w:val="00770C9B"/>
    <w:rsid w:val="00771D34"/>
    <w:rsid w:val="007800C9"/>
    <w:rsid w:val="00780275"/>
    <w:rsid w:val="00780782"/>
    <w:rsid w:val="007841F9"/>
    <w:rsid w:val="007853C8"/>
    <w:rsid w:val="00793929"/>
    <w:rsid w:val="00793A9F"/>
    <w:rsid w:val="00796C2B"/>
    <w:rsid w:val="00797C25"/>
    <w:rsid w:val="007A154F"/>
    <w:rsid w:val="007A3B4A"/>
    <w:rsid w:val="007A3D1B"/>
    <w:rsid w:val="007A787E"/>
    <w:rsid w:val="007B4094"/>
    <w:rsid w:val="007B417B"/>
    <w:rsid w:val="007B61B3"/>
    <w:rsid w:val="007B74B6"/>
    <w:rsid w:val="007B751F"/>
    <w:rsid w:val="007C1396"/>
    <w:rsid w:val="007C5180"/>
    <w:rsid w:val="007C69CC"/>
    <w:rsid w:val="007D0015"/>
    <w:rsid w:val="007D174E"/>
    <w:rsid w:val="007D1F34"/>
    <w:rsid w:val="007D2E64"/>
    <w:rsid w:val="007D444A"/>
    <w:rsid w:val="007D59BE"/>
    <w:rsid w:val="007D7719"/>
    <w:rsid w:val="007D79BF"/>
    <w:rsid w:val="007E11DE"/>
    <w:rsid w:val="007E32E3"/>
    <w:rsid w:val="007E3376"/>
    <w:rsid w:val="007E3561"/>
    <w:rsid w:val="007E42CB"/>
    <w:rsid w:val="007E4F6E"/>
    <w:rsid w:val="007E5C18"/>
    <w:rsid w:val="007F0D6F"/>
    <w:rsid w:val="007F1B2A"/>
    <w:rsid w:val="007F252E"/>
    <w:rsid w:val="007F3938"/>
    <w:rsid w:val="007F4DC9"/>
    <w:rsid w:val="007F61F2"/>
    <w:rsid w:val="007F646D"/>
    <w:rsid w:val="007F6DAC"/>
    <w:rsid w:val="00800310"/>
    <w:rsid w:val="00800B1D"/>
    <w:rsid w:val="00804791"/>
    <w:rsid w:val="00805D70"/>
    <w:rsid w:val="00806CE1"/>
    <w:rsid w:val="008078D5"/>
    <w:rsid w:val="00810110"/>
    <w:rsid w:val="008104A5"/>
    <w:rsid w:val="00810F20"/>
    <w:rsid w:val="0081450B"/>
    <w:rsid w:val="008152E3"/>
    <w:rsid w:val="00816E87"/>
    <w:rsid w:val="0082411C"/>
    <w:rsid w:val="00824432"/>
    <w:rsid w:val="00824BAB"/>
    <w:rsid w:val="00824BBC"/>
    <w:rsid w:val="00825631"/>
    <w:rsid w:val="00826363"/>
    <w:rsid w:val="0083239B"/>
    <w:rsid w:val="00832FA6"/>
    <w:rsid w:val="00833D58"/>
    <w:rsid w:val="00835CD4"/>
    <w:rsid w:val="008369A7"/>
    <w:rsid w:val="00837170"/>
    <w:rsid w:val="00840028"/>
    <w:rsid w:val="0084057C"/>
    <w:rsid w:val="008425F4"/>
    <w:rsid w:val="00846496"/>
    <w:rsid w:val="00846C3B"/>
    <w:rsid w:val="00846CB5"/>
    <w:rsid w:val="008471CF"/>
    <w:rsid w:val="008474D7"/>
    <w:rsid w:val="008500C0"/>
    <w:rsid w:val="008510D9"/>
    <w:rsid w:val="008515A5"/>
    <w:rsid w:val="0085166E"/>
    <w:rsid w:val="0085170B"/>
    <w:rsid w:val="0085346E"/>
    <w:rsid w:val="00853711"/>
    <w:rsid w:val="00854459"/>
    <w:rsid w:val="008567E6"/>
    <w:rsid w:val="0085681F"/>
    <w:rsid w:val="00856E98"/>
    <w:rsid w:val="00857631"/>
    <w:rsid w:val="00860122"/>
    <w:rsid w:val="00861A31"/>
    <w:rsid w:val="008659CF"/>
    <w:rsid w:val="00870FFE"/>
    <w:rsid w:val="00872378"/>
    <w:rsid w:val="008733FB"/>
    <w:rsid w:val="008760B2"/>
    <w:rsid w:val="008760EA"/>
    <w:rsid w:val="008779FB"/>
    <w:rsid w:val="008831AB"/>
    <w:rsid w:val="00883D13"/>
    <w:rsid w:val="00887506"/>
    <w:rsid w:val="00890534"/>
    <w:rsid w:val="0089629B"/>
    <w:rsid w:val="00897253"/>
    <w:rsid w:val="008A0F40"/>
    <w:rsid w:val="008A0F75"/>
    <w:rsid w:val="008A41D5"/>
    <w:rsid w:val="008A60D2"/>
    <w:rsid w:val="008A7758"/>
    <w:rsid w:val="008B32D3"/>
    <w:rsid w:val="008B3320"/>
    <w:rsid w:val="008B3F2C"/>
    <w:rsid w:val="008B453B"/>
    <w:rsid w:val="008B6217"/>
    <w:rsid w:val="008B74A4"/>
    <w:rsid w:val="008C03EB"/>
    <w:rsid w:val="008C0DD1"/>
    <w:rsid w:val="008C1470"/>
    <w:rsid w:val="008C1CE0"/>
    <w:rsid w:val="008C2030"/>
    <w:rsid w:val="008C5198"/>
    <w:rsid w:val="008C5233"/>
    <w:rsid w:val="008C557D"/>
    <w:rsid w:val="008C5A8F"/>
    <w:rsid w:val="008C5CE5"/>
    <w:rsid w:val="008D282B"/>
    <w:rsid w:val="008D3812"/>
    <w:rsid w:val="008D4921"/>
    <w:rsid w:val="008D4F50"/>
    <w:rsid w:val="008D51FC"/>
    <w:rsid w:val="008D5394"/>
    <w:rsid w:val="008D57F9"/>
    <w:rsid w:val="008D655C"/>
    <w:rsid w:val="008E112F"/>
    <w:rsid w:val="008E210B"/>
    <w:rsid w:val="008E5607"/>
    <w:rsid w:val="008E5EDF"/>
    <w:rsid w:val="008E6435"/>
    <w:rsid w:val="008F0187"/>
    <w:rsid w:val="008F0219"/>
    <w:rsid w:val="008F1113"/>
    <w:rsid w:val="008F2A81"/>
    <w:rsid w:val="008F2D19"/>
    <w:rsid w:val="008F30AB"/>
    <w:rsid w:val="00901D8B"/>
    <w:rsid w:val="00902436"/>
    <w:rsid w:val="009031D7"/>
    <w:rsid w:val="009042BF"/>
    <w:rsid w:val="00904D19"/>
    <w:rsid w:val="00905763"/>
    <w:rsid w:val="0091489A"/>
    <w:rsid w:val="0091569F"/>
    <w:rsid w:val="00921AA8"/>
    <w:rsid w:val="009227F1"/>
    <w:rsid w:val="00925DB6"/>
    <w:rsid w:val="00927638"/>
    <w:rsid w:val="009279F3"/>
    <w:rsid w:val="00927E13"/>
    <w:rsid w:val="00930186"/>
    <w:rsid w:val="00930FC0"/>
    <w:rsid w:val="00931662"/>
    <w:rsid w:val="00934870"/>
    <w:rsid w:val="00934D71"/>
    <w:rsid w:val="00935B15"/>
    <w:rsid w:val="00935B8A"/>
    <w:rsid w:val="009402F0"/>
    <w:rsid w:val="00941224"/>
    <w:rsid w:val="009435CA"/>
    <w:rsid w:val="0094664A"/>
    <w:rsid w:val="00947616"/>
    <w:rsid w:val="009506FF"/>
    <w:rsid w:val="0095087F"/>
    <w:rsid w:val="009520DC"/>
    <w:rsid w:val="009528C9"/>
    <w:rsid w:val="00954E66"/>
    <w:rsid w:val="0097329D"/>
    <w:rsid w:val="009762B6"/>
    <w:rsid w:val="00977AE1"/>
    <w:rsid w:val="009801E9"/>
    <w:rsid w:val="00983BB5"/>
    <w:rsid w:val="00984F43"/>
    <w:rsid w:val="009853B7"/>
    <w:rsid w:val="009871B6"/>
    <w:rsid w:val="009A1CBF"/>
    <w:rsid w:val="009A3B14"/>
    <w:rsid w:val="009A3C67"/>
    <w:rsid w:val="009A4C1E"/>
    <w:rsid w:val="009A53E1"/>
    <w:rsid w:val="009A552D"/>
    <w:rsid w:val="009A5B15"/>
    <w:rsid w:val="009A5B2E"/>
    <w:rsid w:val="009B11F0"/>
    <w:rsid w:val="009B1ACA"/>
    <w:rsid w:val="009B2267"/>
    <w:rsid w:val="009B3BF7"/>
    <w:rsid w:val="009B3D2C"/>
    <w:rsid w:val="009B3F06"/>
    <w:rsid w:val="009B70C6"/>
    <w:rsid w:val="009C185A"/>
    <w:rsid w:val="009C1D68"/>
    <w:rsid w:val="009C27F0"/>
    <w:rsid w:val="009C2C45"/>
    <w:rsid w:val="009C2DF8"/>
    <w:rsid w:val="009C3AE9"/>
    <w:rsid w:val="009C68C2"/>
    <w:rsid w:val="009D0AF3"/>
    <w:rsid w:val="009D197C"/>
    <w:rsid w:val="009D3BC9"/>
    <w:rsid w:val="009D3CBA"/>
    <w:rsid w:val="009D46D2"/>
    <w:rsid w:val="009D5185"/>
    <w:rsid w:val="009D5CCF"/>
    <w:rsid w:val="009D6C7B"/>
    <w:rsid w:val="009D7D28"/>
    <w:rsid w:val="009E21CA"/>
    <w:rsid w:val="009E6348"/>
    <w:rsid w:val="009E6CE9"/>
    <w:rsid w:val="009E73D9"/>
    <w:rsid w:val="009F3E48"/>
    <w:rsid w:val="009F6CC1"/>
    <w:rsid w:val="00A01BC8"/>
    <w:rsid w:val="00A03468"/>
    <w:rsid w:val="00A056D2"/>
    <w:rsid w:val="00A06F19"/>
    <w:rsid w:val="00A07032"/>
    <w:rsid w:val="00A142A9"/>
    <w:rsid w:val="00A14E40"/>
    <w:rsid w:val="00A16912"/>
    <w:rsid w:val="00A20A57"/>
    <w:rsid w:val="00A223C0"/>
    <w:rsid w:val="00A232F3"/>
    <w:rsid w:val="00A238F1"/>
    <w:rsid w:val="00A24409"/>
    <w:rsid w:val="00A2543B"/>
    <w:rsid w:val="00A31A6E"/>
    <w:rsid w:val="00A32DCA"/>
    <w:rsid w:val="00A34C66"/>
    <w:rsid w:val="00A36381"/>
    <w:rsid w:val="00A37A65"/>
    <w:rsid w:val="00A4335B"/>
    <w:rsid w:val="00A476D6"/>
    <w:rsid w:val="00A47930"/>
    <w:rsid w:val="00A50201"/>
    <w:rsid w:val="00A51F03"/>
    <w:rsid w:val="00A529F7"/>
    <w:rsid w:val="00A52AE3"/>
    <w:rsid w:val="00A54C6B"/>
    <w:rsid w:val="00A5694B"/>
    <w:rsid w:val="00A56C62"/>
    <w:rsid w:val="00A57240"/>
    <w:rsid w:val="00A60E61"/>
    <w:rsid w:val="00A60EB2"/>
    <w:rsid w:val="00A61626"/>
    <w:rsid w:val="00A6198C"/>
    <w:rsid w:val="00A61D63"/>
    <w:rsid w:val="00A62A42"/>
    <w:rsid w:val="00A62BE6"/>
    <w:rsid w:val="00A631E1"/>
    <w:rsid w:val="00A64116"/>
    <w:rsid w:val="00A64A2C"/>
    <w:rsid w:val="00A6569D"/>
    <w:rsid w:val="00A709CD"/>
    <w:rsid w:val="00A7132F"/>
    <w:rsid w:val="00A75232"/>
    <w:rsid w:val="00A80AFD"/>
    <w:rsid w:val="00A81CB8"/>
    <w:rsid w:val="00A87427"/>
    <w:rsid w:val="00A91554"/>
    <w:rsid w:val="00A91E98"/>
    <w:rsid w:val="00A92C44"/>
    <w:rsid w:val="00A94ABD"/>
    <w:rsid w:val="00A96F75"/>
    <w:rsid w:val="00A9726B"/>
    <w:rsid w:val="00A97BBE"/>
    <w:rsid w:val="00A97F2C"/>
    <w:rsid w:val="00AA1B64"/>
    <w:rsid w:val="00AA1BFF"/>
    <w:rsid w:val="00AA432A"/>
    <w:rsid w:val="00AA63DD"/>
    <w:rsid w:val="00AA71AC"/>
    <w:rsid w:val="00AA7285"/>
    <w:rsid w:val="00AA7ACD"/>
    <w:rsid w:val="00AB23C1"/>
    <w:rsid w:val="00AB2DB5"/>
    <w:rsid w:val="00AB3268"/>
    <w:rsid w:val="00AB473D"/>
    <w:rsid w:val="00AB748B"/>
    <w:rsid w:val="00AB7559"/>
    <w:rsid w:val="00AC06FD"/>
    <w:rsid w:val="00AC3A23"/>
    <w:rsid w:val="00AC5BDB"/>
    <w:rsid w:val="00AC6417"/>
    <w:rsid w:val="00AC73D2"/>
    <w:rsid w:val="00AC7609"/>
    <w:rsid w:val="00AC7F14"/>
    <w:rsid w:val="00AD1359"/>
    <w:rsid w:val="00AD28BC"/>
    <w:rsid w:val="00AD61A9"/>
    <w:rsid w:val="00AD637C"/>
    <w:rsid w:val="00AE01D2"/>
    <w:rsid w:val="00AE4D95"/>
    <w:rsid w:val="00AE7B50"/>
    <w:rsid w:val="00AE7B87"/>
    <w:rsid w:val="00AF1114"/>
    <w:rsid w:val="00AF3FCF"/>
    <w:rsid w:val="00AF6C2C"/>
    <w:rsid w:val="00B0049C"/>
    <w:rsid w:val="00B01029"/>
    <w:rsid w:val="00B013CF"/>
    <w:rsid w:val="00B058AC"/>
    <w:rsid w:val="00B10B16"/>
    <w:rsid w:val="00B1134A"/>
    <w:rsid w:val="00B12EE4"/>
    <w:rsid w:val="00B143D4"/>
    <w:rsid w:val="00B14D26"/>
    <w:rsid w:val="00B15DA3"/>
    <w:rsid w:val="00B1629B"/>
    <w:rsid w:val="00B22722"/>
    <w:rsid w:val="00B22E7A"/>
    <w:rsid w:val="00B23351"/>
    <w:rsid w:val="00B26348"/>
    <w:rsid w:val="00B33A02"/>
    <w:rsid w:val="00B33DFA"/>
    <w:rsid w:val="00B34811"/>
    <w:rsid w:val="00B34C77"/>
    <w:rsid w:val="00B36708"/>
    <w:rsid w:val="00B42D7B"/>
    <w:rsid w:val="00B43406"/>
    <w:rsid w:val="00B4437C"/>
    <w:rsid w:val="00B50211"/>
    <w:rsid w:val="00B51019"/>
    <w:rsid w:val="00B5183C"/>
    <w:rsid w:val="00B53544"/>
    <w:rsid w:val="00B57DA7"/>
    <w:rsid w:val="00B60B64"/>
    <w:rsid w:val="00B64A0F"/>
    <w:rsid w:val="00B67819"/>
    <w:rsid w:val="00B705A7"/>
    <w:rsid w:val="00B75545"/>
    <w:rsid w:val="00B763AD"/>
    <w:rsid w:val="00B77060"/>
    <w:rsid w:val="00B81B3D"/>
    <w:rsid w:val="00B81BEA"/>
    <w:rsid w:val="00B85DA4"/>
    <w:rsid w:val="00B901EE"/>
    <w:rsid w:val="00B90A6B"/>
    <w:rsid w:val="00B94260"/>
    <w:rsid w:val="00B95AAB"/>
    <w:rsid w:val="00B976C7"/>
    <w:rsid w:val="00BA0AC1"/>
    <w:rsid w:val="00BA150A"/>
    <w:rsid w:val="00BA2B8B"/>
    <w:rsid w:val="00BA3126"/>
    <w:rsid w:val="00BA76E4"/>
    <w:rsid w:val="00BB3F9F"/>
    <w:rsid w:val="00BB4ED8"/>
    <w:rsid w:val="00BC02F6"/>
    <w:rsid w:val="00BC1F43"/>
    <w:rsid w:val="00BC5005"/>
    <w:rsid w:val="00BC5314"/>
    <w:rsid w:val="00BD3519"/>
    <w:rsid w:val="00BD426D"/>
    <w:rsid w:val="00BD599A"/>
    <w:rsid w:val="00BD6BD1"/>
    <w:rsid w:val="00BD7214"/>
    <w:rsid w:val="00BD7AD1"/>
    <w:rsid w:val="00BD7D6F"/>
    <w:rsid w:val="00BE399E"/>
    <w:rsid w:val="00BE6088"/>
    <w:rsid w:val="00BE62EA"/>
    <w:rsid w:val="00BE65B5"/>
    <w:rsid w:val="00BE798F"/>
    <w:rsid w:val="00BF13D7"/>
    <w:rsid w:val="00BF202C"/>
    <w:rsid w:val="00BF264C"/>
    <w:rsid w:val="00BF26CC"/>
    <w:rsid w:val="00BF29E4"/>
    <w:rsid w:val="00BF2A4C"/>
    <w:rsid w:val="00BF37A1"/>
    <w:rsid w:val="00BF401A"/>
    <w:rsid w:val="00BF6E65"/>
    <w:rsid w:val="00BF7374"/>
    <w:rsid w:val="00C0106B"/>
    <w:rsid w:val="00C03228"/>
    <w:rsid w:val="00C0530B"/>
    <w:rsid w:val="00C06B13"/>
    <w:rsid w:val="00C06F3F"/>
    <w:rsid w:val="00C072D7"/>
    <w:rsid w:val="00C0732D"/>
    <w:rsid w:val="00C11309"/>
    <w:rsid w:val="00C134EB"/>
    <w:rsid w:val="00C13C8B"/>
    <w:rsid w:val="00C142CA"/>
    <w:rsid w:val="00C160F9"/>
    <w:rsid w:val="00C17F49"/>
    <w:rsid w:val="00C20625"/>
    <w:rsid w:val="00C22258"/>
    <w:rsid w:val="00C22910"/>
    <w:rsid w:val="00C22C23"/>
    <w:rsid w:val="00C22D88"/>
    <w:rsid w:val="00C22DA3"/>
    <w:rsid w:val="00C23FA0"/>
    <w:rsid w:val="00C271F2"/>
    <w:rsid w:val="00C27A70"/>
    <w:rsid w:val="00C3163F"/>
    <w:rsid w:val="00C3260C"/>
    <w:rsid w:val="00C3510F"/>
    <w:rsid w:val="00C35118"/>
    <w:rsid w:val="00C37760"/>
    <w:rsid w:val="00C41048"/>
    <w:rsid w:val="00C44ED8"/>
    <w:rsid w:val="00C4720B"/>
    <w:rsid w:val="00C478F3"/>
    <w:rsid w:val="00C509F8"/>
    <w:rsid w:val="00C52BA2"/>
    <w:rsid w:val="00C5330A"/>
    <w:rsid w:val="00C55BA6"/>
    <w:rsid w:val="00C55E0D"/>
    <w:rsid w:val="00C56F97"/>
    <w:rsid w:val="00C624C1"/>
    <w:rsid w:val="00C65F74"/>
    <w:rsid w:val="00C661CE"/>
    <w:rsid w:val="00C67D5C"/>
    <w:rsid w:val="00C70F04"/>
    <w:rsid w:val="00C70F84"/>
    <w:rsid w:val="00C71064"/>
    <w:rsid w:val="00C72C23"/>
    <w:rsid w:val="00C754F8"/>
    <w:rsid w:val="00C76BAF"/>
    <w:rsid w:val="00C76FE0"/>
    <w:rsid w:val="00C8109A"/>
    <w:rsid w:val="00C81351"/>
    <w:rsid w:val="00C82E87"/>
    <w:rsid w:val="00C8362F"/>
    <w:rsid w:val="00C84458"/>
    <w:rsid w:val="00C84D37"/>
    <w:rsid w:val="00C8690A"/>
    <w:rsid w:val="00C90FE5"/>
    <w:rsid w:val="00C91CFF"/>
    <w:rsid w:val="00C96AA6"/>
    <w:rsid w:val="00C96F22"/>
    <w:rsid w:val="00C97A44"/>
    <w:rsid w:val="00CA1208"/>
    <w:rsid w:val="00CA53F6"/>
    <w:rsid w:val="00CA574E"/>
    <w:rsid w:val="00CA628A"/>
    <w:rsid w:val="00CB00A0"/>
    <w:rsid w:val="00CB3E71"/>
    <w:rsid w:val="00CB4CEB"/>
    <w:rsid w:val="00CC2E64"/>
    <w:rsid w:val="00CC3132"/>
    <w:rsid w:val="00CC5024"/>
    <w:rsid w:val="00CC753D"/>
    <w:rsid w:val="00CD148B"/>
    <w:rsid w:val="00CD30CD"/>
    <w:rsid w:val="00CD3CD5"/>
    <w:rsid w:val="00CD5F9D"/>
    <w:rsid w:val="00CD6601"/>
    <w:rsid w:val="00CD6835"/>
    <w:rsid w:val="00CE0B92"/>
    <w:rsid w:val="00CE7BE5"/>
    <w:rsid w:val="00CF0824"/>
    <w:rsid w:val="00CF18BB"/>
    <w:rsid w:val="00CF27A1"/>
    <w:rsid w:val="00CF2A4A"/>
    <w:rsid w:val="00CF30B0"/>
    <w:rsid w:val="00CF5822"/>
    <w:rsid w:val="00D005B2"/>
    <w:rsid w:val="00D010DD"/>
    <w:rsid w:val="00D02ACA"/>
    <w:rsid w:val="00D034D4"/>
    <w:rsid w:val="00D03AB2"/>
    <w:rsid w:val="00D05259"/>
    <w:rsid w:val="00D06631"/>
    <w:rsid w:val="00D11734"/>
    <w:rsid w:val="00D12EF3"/>
    <w:rsid w:val="00D13128"/>
    <w:rsid w:val="00D1316B"/>
    <w:rsid w:val="00D13C62"/>
    <w:rsid w:val="00D14A9F"/>
    <w:rsid w:val="00D159CA"/>
    <w:rsid w:val="00D15BDC"/>
    <w:rsid w:val="00D16557"/>
    <w:rsid w:val="00D21876"/>
    <w:rsid w:val="00D24979"/>
    <w:rsid w:val="00D24DD1"/>
    <w:rsid w:val="00D3047A"/>
    <w:rsid w:val="00D30562"/>
    <w:rsid w:val="00D32BF5"/>
    <w:rsid w:val="00D33CDC"/>
    <w:rsid w:val="00D33E4A"/>
    <w:rsid w:val="00D4085F"/>
    <w:rsid w:val="00D4133E"/>
    <w:rsid w:val="00D41930"/>
    <w:rsid w:val="00D434E1"/>
    <w:rsid w:val="00D507E1"/>
    <w:rsid w:val="00D514DF"/>
    <w:rsid w:val="00D522BB"/>
    <w:rsid w:val="00D533B1"/>
    <w:rsid w:val="00D62F86"/>
    <w:rsid w:val="00D65F42"/>
    <w:rsid w:val="00D65FE5"/>
    <w:rsid w:val="00D70FDE"/>
    <w:rsid w:val="00D712D8"/>
    <w:rsid w:val="00D73562"/>
    <w:rsid w:val="00D757B0"/>
    <w:rsid w:val="00D7644D"/>
    <w:rsid w:val="00D7685E"/>
    <w:rsid w:val="00D76CFF"/>
    <w:rsid w:val="00D76E69"/>
    <w:rsid w:val="00D77087"/>
    <w:rsid w:val="00D828C1"/>
    <w:rsid w:val="00D85C08"/>
    <w:rsid w:val="00D8655C"/>
    <w:rsid w:val="00D86577"/>
    <w:rsid w:val="00D86DA4"/>
    <w:rsid w:val="00D922CA"/>
    <w:rsid w:val="00D94446"/>
    <w:rsid w:val="00D959BC"/>
    <w:rsid w:val="00D95C6E"/>
    <w:rsid w:val="00D96554"/>
    <w:rsid w:val="00D967DA"/>
    <w:rsid w:val="00D96997"/>
    <w:rsid w:val="00D97546"/>
    <w:rsid w:val="00DA21B1"/>
    <w:rsid w:val="00DA5D75"/>
    <w:rsid w:val="00DA6664"/>
    <w:rsid w:val="00DA7A1C"/>
    <w:rsid w:val="00DB308A"/>
    <w:rsid w:val="00DB54BF"/>
    <w:rsid w:val="00DC0377"/>
    <w:rsid w:val="00DC062D"/>
    <w:rsid w:val="00DC0743"/>
    <w:rsid w:val="00DC7BF6"/>
    <w:rsid w:val="00DD14D5"/>
    <w:rsid w:val="00DD22E2"/>
    <w:rsid w:val="00DD283F"/>
    <w:rsid w:val="00DD5FBD"/>
    <w:rsid w:val="00DD7C30"/>
    <w:rsid w:val="00DE230D"/>
    <w:rsid w:val="00DE3A6B"/>
    <w:rsid w:val="00DE44BB"/>
    <w:rsid w:val="00DE5580"/>
    <w:rsid w:val="00DE6363"/>
    <w:rsid w:val="00DE6DBB"/>
    <w:rsid w:val="00DF05BF"/>
    <w:rsid w:val="00DF0D2E"/>
    <w:rsid w:val="00DF1DD8"/>
    <w:rsid w:val="00DF6202"/>
    <w:rsid w:val="00E01AD0"/>
    <w:rsid w:val="00E01B82"/>
    <w:rsid w:val="00E034F7"/>
    <w:rsid w:val="00E04ECA"/>
    <w:rsid w:val="00E1000C"/>
    <w:rsid w:val="00E110C8"/>
    <w:rsid w:val="00E12DCF"/>
    <w:rsid w:val="00E13272"/>
    <w:rsid w:val="00E1371D"/>
    <w:rsid w:val="00E1445A"/>
    <w:rsid w:val="00E1453F"/>
    <w:rsid w:val="00E16AE2"/>
    <w:rsid w:val="00E2047A"/>
    <w:rsid w:val="00E2093D"/>
    <w:rsid w:val="00E21377"/>
    <w:rsid w:val="00E2155F"/>
    <w:rsid w:val="00E21602"/>
    <w:rsid w:val="00E222BF"/>
    <w:rsid w:val="00E23C98"/>
    <w:rsid w:val="00E319D0"/>
    <w:rsid w:val="00E322D8"/>
    <w:rsid w:val="00E325FE"/>
    <w:rsid w:val="00E33547"/>
    <w:rsid w:val="00E35C16"/>
    <w:rsid w:val="00E35E54"/>
    <w:rsid w:val="00E37F5E"/>
    <w:rsid w:val="00E41268"/>
    <w:rsid w:val="00E41E88"/>
    <w:rsid w:val="00E42C6B"/>
    <w:rsid w:val="00E44ADA"/>
    <w:rsid w:val="00E44B4B"/>
    <w:rsid w:val="00E45351"/>
    <w:rsid w:val="00E473EB"/>
    <w:rsid w:val="00E52677"/>
    <w:rsid w:val="00E529FA"/>
    <w:rsid w:val="00E53096"/>
    <w:rsid w:val="00E541DD"/>
    <w:rsid w:val="00E55693"/>
    <w:rsid w:val="00E557B3"/>
    <w:rsid w:val="00E560CF"/>
    <w:rsid w:val="00E566C9"/>
    <w:rsid w:val="00E60C84"/>
    <w:rsid w:val="00E61A7B"/>
    <w:rsid w:val="00E62646"/>
    <w:rsid w:val="00E63185"/>
    <w:rsid w:val="00E650E5"/>
    <w:rsid w:val="00E6683C"/>
    <w:rsid w:val="00E66931"/>
    <w:rsid w:val="00E66951"/>
    <w:rsid w:val="00E7127A"/>
    <w:rsid w:val="00E72BE5"/>
    <w:rsid w:val="00E7420F"/>
    <w:rsid w:val="00E75CE8"/>
    <w:rsid w:val="00E76C16"/>
    <w:rsid w:val="00E80E5C"/>
    <w:rsid w:val="00E8127D"/>
    <w:rsid w:val="00E81AA4"/>
    <w:rsid w:val="00E831D1"/>
    <w:rsid w:val="00E86349"/>
    <w:rsid w:val="00E91462"/>
    <w:rsid w:val="00E91E81"/>
    <w:rsid w:val="00E92567"/>
    <w:rsid w:val="00E9304D"/>
    <w:rsid w:val="00E94212"/>
    <w:rsid w:val="00E95EB5"/>
    <w:rsid w:val="00E9675E"/>
    <w:rsid w:val="00E96821"/>
    <w:rsid w:val="00E971BA"/>
    <w:rsid w:val="00E97D70"/>
    <w:rsid w:val="00EA029C"/>
    <w:rsid w:val="00EA104E"/>
    <w:rsid w:val="00EA2789"/>
    <w:rsid w:val="00EA4DF7"/>
    <w:rsid w:val="00EA507A"/>
    <w:rsid w:val="00EA55A3"/>
    <w:rsid w:val="00EA7C02"/>
    <w:rsid w:val="00EA7CFA"/>
    <w:rsid w:val="00EB0536"/>
    <w:rsid w:val="00EB29E0"/>
    <w:rsid w:val="00EB3546"/>
    <w:rsid w:val="00EB37A8"/>
    <w:rsid w:val="00EB38F2"/>
    <w:rsid w:val="00EB4DF0"/>
    <w:rsid w:val="00EB5E4E"/>
    <w:rsid w:val="00EC08A8"/>
    <w:rsid w:val="00EC2606"/>
    <w:rsid w:val="00EC4065"/>
    <w:rsid w:val="00EC55A5"/>
    <w:rsid w:val="00ED1231"/>
    <w:rsid w:val="00ED27B5"/>
    <w:rsid w:val="00ED2A6C"/>
    <w:rsid w:val="00ED341A"/>
    <w:rsid w:val="00ED3F7B"/>
    <w:rsid w:val="00ED497C"/>
    <w:rsid w:val="00ED4DA3"/>
    <w:rsid w:val="00ED6BFE"/>
    <w:rsid w:val="00ED6D19"/>
    <w:rsid w:val="00EE0D7F"/>
    <w:rsid w:val="00EE0E91"/>
    <w:rsid w:val="00EE5D17"/>
    <w:rsid w:val="00EE5E18"/>
    <w:rsid w:val="00EE7EF8"/>
    <w:rsid w:val="00EF02A2"/>
    <w:rsid w:val="00EF0517"/>
    <w:rsid w:val="00EF0730"/>
    <w:rsid w:val="00EF56CC"/>
    <w:rsid w:val="00EF6A37"/>
    <w:rsid w:val="00EF73DC"/>
    <w:rsid w:val="00F0158C"/>
    <w:rsid w:val="00F01890"/>
    <w:rsid w:val="00F01EAF"/>
    <w:rsid w:val="00F032C3"/>
    <w:rsid w:val="00F03535"/>
    <w:rsid w:val="00F036DA"/>
    <w:rsid w:val="00F070CE"/>
    <w:rsid w:val="00F10CA2"/>
    <w:rsid w:val="00F11A16"/>
    <w:rsid w:val="00F158A6"/>
    <w:rsid w:val="00F16E9C"/>
    <w:rsid w:val="00F1735B"/>
    <w:rsid w:val="00F21E17"/>
    <w:rsid w:val="00F22668"/>
    <w:rsid w:val="00F23C45"/>
    <w:rsid w:val="00F2473D"/>
    <w:rsid w:val="00F257B0"/>
    <w:rsid w:val="00F26F2E"/>
    <w:rsid w:val="00F27084"/>
    <w:rsid w:val="00F33900"/>
    <w:rsid w:val="00F35197"/>
    <w:rsid w:val="00F36442"/>
    <w:rsid w:val="00F36AA7"/>
    <w:rsid w:val="00F37A36"/>
    <w:rsid w:val="00F40F92"/>
    <w:rsid w:val="00F42683"/>
    <w:rsid w:val="00F45A1D"/>
    <w:rsid w:val="00F46554"/>
    <w:rsid w:val="00F46966"/>
    <w:rsid w:val="00F47FE3"/>
    <w:rsid w:val="00F507E5"/>
    <w:rsid w:val="00F528EA"/>
    <w:rsid w:val="00F529B0"/>
    <w:rsid w:val="00F53BC5"/>
    <w:rsid w:val="00F57DAB"/>
    <w:rsid w:val="00F57E47"/>
    <w:rsid w:val="00F60147"/>
    <w:rsid w:val="00F63EF6"/>
    <w:rsid w:val="00F67EA3"/>
    <w:rsid w:val="00F70200"/>
    <w:rsid w:val="00F71775"/>
    <w:rsid w:val="00F72414"/>
    <w:rsid w:val="00F72EDC"/>
    <w:rsid w:val="00F759CF"/>
    <w:rsid w:val="00F77727"/>
    <w:rsid w:val="00F828E5"/>
    <w:rsid w:val="00F830CE"/>
    <w:rsid w:val="00F83E86"/>
    <w:rsid w:val="00F855CB"/>
    <w:rsid w:val="00F874CF"/>
    <w:rsid w:val="00F90917"/>
    <w:rsid w:val="00F91C9B"/>
    <w:rsid w:val="00F959B1"/>
    <w:rsid w:val="00FA40E1"/>
    <w:rsid w:val="00FA4CFD"/>
    <w:rsid w:val="00FA5AA2"/>
    <w:rsid w:val="00FA5F3C"/>
    <w:rsid w:val="00FB342D"/>
    <w:rsid w:val="00FB6C30"/>
    <w:rsid w:val="00FB704A"/>
    <w:rsid w:val="00FC5856"/>
    <w:rsid w:val="00FC5867"/>
    <w:rsid w:val="00FC5EBB"/>
    <w:rsid w:val="00FC74E9"/>
    <w:rsid w:val="00FD21C1"/>
    <w:rsid w:val="00FD2E81"/>
    <w:rsid w:val="00FD5FAF"/>
    <w:rsid w:val="00FD78BC"/>
    <w:rsid w:val="00FD7E11"/>
    <w:rsid w:val="00FE00DA"/>
    <w:rsid w:val="00FE3783"/>
    <w:rsid w:val="00FE6785"/>
    <w:rsid w:val="00FE76FC"/>
    <w:rsid w:val="00FF087B"/>
    <w:rsid w:val="00FF0B73"/>
    <w:rsid w:val="00FF34F3"/>
    <w:rsid w:val="00FF634F"/>
    <w:rsid w:val="00FF69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1A6DA"/>
  <w15:docId w15:val="{792FDE59-8715-4846-BBAF-C5D2562D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6E9"/>
    <w:rPr>
      <w:lang w:eastAsia="es-ES"/>
    </w:rPr>
  </w:style>
  <w:style w:type="paragraph" w:styleId="Heading1">
    <w:name w:val="heading 1"/>
    <w:basedOn w:val="Normal"/>
    <w:next w:val="Normal"/>
    <w:link w:val="Heading1Char"/>
    <w:uiPriority w:val="99"/>
    <w:qFormat/>
    <w:rsid w:val="001402F6"/>
    <w:pPr>
      <w:keepNext/>
      <w:spacing w:before="240" w:after="60"/>
      <w:outlineLvl w:val="0"/>
    </w:pPr>
    <w:rPr>
      <w:rFonts w:ascii="Arial" w:hAnsi="Arial" w:cs="Arial"/>
      <w:b/>
      <w:bCs/>
      <w:kern w:val="28"/>
      <w:sz w:val="28"/>
      <w:szCs w:val="28"/>
      <w:lang w:val="fr-FR" w:eastAsia="en-GB"/>
    </w:rPr>
  </w:style>
  <w:style w:type="paragraph" w:styleId="Heading2">
    <w:name w:val="heading 2"/>
    <w:basedOn w:val="Normal"/>
    <w:next w:val="Normal"/>
    <w:link w:val="Heading2Char"/>
    <w:uiPriority w:val="9"/>
    <w:unhideWhenUsed/>
    <w:qFormat/>
    <w:rsid w:val="00D73562"/>
    <w:pPr>
      <w:keepNext/>
      <w:keepLines/>
      <w:spacing w:before="240" w:after="180" w:line="259" w:lineRule="auto"/>
      <w:ind w:firstLine="397"/>
      <w:outlineLvl w:val="1"/>
    </w:pPr>
    <w:rPr>
      <w:rFonts w:asciiTheme="majorHAnsi" w:eastAsiaTheme="majorEastAsia" w:hAnsiTheme="majorHAnsi" w:cstheme="majorBidi"/>
      <w:color w:val="FF0000"/>
      <w:sz w:val="26"/>
      <w:szCs w:val="26"/>
      <w:lang w:eastAsia="en-US"/>
    </w:rPr>
  </w:style>
  <w:style w:type="paragraph" w:styleId="Heading3">
    <w:name w:val="heading 3"/>
    <w:basedOn w:val="Normal"/>
    <w:next w:val="Normal"/>
    <w:link w:val="Heading3Char"/>
    <w:uiPriority w:val="9"/>
    <w:semiHidden/>
    <w:unhideWhenUsed/>
    <w:qFormat/>
    <w:rsid w:val="00595AA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D084F"/>
    <w:rPr>
      <w:rFonts w:ascii="Cambria" w:eastAsia="Times New Roman" w:hAnsi="Cambria" w:cs="Times New Roman"/>
      <w:b/>
      <w:bCs/>
      <w:kern w:val="32"/>
      <w:sz w:val="32"/>
      <w:szCs w:val="32"/>
      <w:lang w:val="es-ES" w:eastAsia="es-ES"/>
    </w:rPr>
  </w:style>
  <w:style w:type="paragraph" w:styleId="Header">
    <w:name w:val="header"/>
    <w:basedOn w:val="Normal"/>
    <w:link w:val="HeaderChar"/>
    <w:uiPriority w:val="99"/>
    <w:rsid w:val="001402F6"/>
    <w:pPr>
      <w:tabs>
        <w:tab w:val="center" w:pos="4252"/>
        <w:tab w:val="right" w:pos="8504"/>
      </w:tabs>
    </w:pPr>
  </w:style>
  <w:style w:type="character" w:customStyle="1" w:styleId="HeaderChar">
    <w:name w:val="Header Char"/>
    <w:link w:val="Header"/>
    <w:uiPriority w:val="99"/>
    <w:rsid w:val="007D084F"/>
    <w:rPr>
      <w:sz w:val="20"/>
      <w:szCs w:val="20"/>
      <w:lang w:val="es-ES" w:eastAsia="es-ES"/>
    </w:rPr>
  </w:style>
  <w:style w:type="paragraph" w:styleId="Footer">
    <w:name w:val="footer"/>
    <w:basedOn w:val="Normal"/>
    <w:link w:val="FooterChar"/>
    <w:uiPriority w:val="99"/>
    <w:rsid w:val="001402F6"/>
    <w:pPr>
      <w:tabs>
        <w:tab w:val="center" w:pos="4252"/>
        <w:tab w:val="right" w:pos="8504"/>
      </w:tabs>
    </w:pPr>
  </w:style>
  <w:style w:type="character" w:customStyle="1" w:styleId="FooterChar">
    <w:name w:val="Footer Char"/>
    <w:link w:val="Footer"/>
    <w:uiPriority w:val="99"/>
    <w:rsid w:val="007D084F"/>
    <w:rPr>
      <w:sz w:val="20"/>
      <w:szCs w:val="20"/>
      <w:lang w:val="es-ES" w:eastAsia="es-ES"/>
    </w:rPr>
  </w:style>
  <w:style w:type="paragraph" w:customStyle="1" w:styleId="Normalar">
    <w:name w:val="Normal aéré"/>
    <w:basedOn w:val="Normal"/>
    <w:uiPriority w:val="99"/>
    <w:rsid w:val="001402F6"/>
    <w:pPr>
      <w:widowControl w:val="0"/>
      <w:overflowPunct w:val="0"/>
      <w:autoSpaceDE w:val="0"/>
      <w:autoSpaceDN w:val="0"/>
      <w:adjustRightInd w:val="0"/>
      <w:spacing w:before="60" w:after="60" w:line="260" w:lineRule="exact"/>
      <w:textAlignment w:val="baseline"/>
    </w:pPr>
    <w:rPr>
      <w:rFonts w:ascii="Arial" w:hAnsi="Arial" w:cs="Arial"/>
      <w:lang w:eastAsia="en-US"/>
    </w:rPr>
  </w:style>
  <w:style w:type="paragraph" w:customStyle="1" w:styleId="PuceRougeExprience">
    <w:name w:val="Puce Rouge Expérience"/>
    <w:basedOn w:val="Normal"/>
    <w:uiPriority w:val="99"/>
    <w:rsid w:val="001402F6"/>
    <w:pPr>
      <w:keepLines/>
      <w:tabs>
        <w:tab w:val="left" w:pos="288"/>
      </w:tabs>
      <w:overflowPunct w:val="0"/>
      <w:autoSpaceDE w:val="0"/>
      <w:autoSpaceDN w:val="0"/>
      <w:adjustRightInd w:val="0"/>
      <w:spacing w:before="40" w:after="40" w:line="260" w:lineRule="exact"/>
      <w:textAlignment w:val="baseline"/>
    </w:pPr>
    <w:rPr>
      <w:rFonts w:ascii="Arial" w:hAnsi="Arial" w:cs="Arial"/>
      <w:b/>
      <w:bCs/>
      <w:lang w:eastAsia="en-US"/>
    </w:rPr>
  </w:style>
  <w:style w:type="paragraph" w:customStyle="1" w:styleId="normaltableau">
    <w:name w:val="normal_tableau"/>
    <w:basedOn w:val="Normal"/>
    <w:rsid w:val="001402F6"/>
    <w:pPr>
      <w:overflowPunct w:val="0"/>
      <w:autoSpaceDE w:val="0"/>
      <w:autoSpaceDN w:val="0"/>
      <w:adjustRightInd w:val="0"/>
      <w:spacing w:before="120" w:after="120"/>
      <w:jc w:val="both"/>
      <w:textAlignment w:val="baseline"/>
    </w:pPr>
    <w:rPr>
      <w:rFonts w:ascii="Optima" w:hAnsi="Optima" w:cs="Optima"/>
      <w:sz w:val="22"/>
      <w:szCs w:val="22"/>
      <w:lang w:eastAsia="en-US"/>
    </w:rPr>
  </w:style>
  <w:style w:type="paragraph" w:styleId="Title">
    <w:name w:val="Title"/>
    <w:basedOn w:val="Normal"/>
    <w:link w:val="TitleChar"/>
    <w:uiPriority w:val="99"/>
    <w:qFormat/>
    <w:rsid w:val="001402F6"/>
    <w:pPr>
      <w:overflowPunct w:val="0"/>
      <w:autoSpaceDE w:val="0"/>
      <w:autoSpaceDN w:val="0"/>
      <w:adjustRightInd w:val="0"/>
      <w:jc w:val="center"/>
      <w:textAlignment w:val="baseline"/>
    </w:pPr>
    <w:rPr>
      <w:rFonts w:ascii="Arial" w:hAnsi="Arial" w:cs="Arial"/>
      <w:b/>
      <w:bCs/>
      <w:sz w:val="32"/>
      <w:szCs w:val="32"/>
      <w:lang w:val="en-US" w:eastAsia="en-US"/>
    </w:rPr>
  </w:style>
  <w:style w:type="character" w:customStyle="1" w:styleId="TitleChar">
    <w:name w:val="Title Char"/>
    <w:link w:val="Title"/>
    <w:uiPriority w:val="99"/>
    <w:rsid w:val="007D084F"/>
    <w:rPr>
      <w:rFonts w:ascii="Cambria" w:eastAsia="Times New Roman" w:hAnsi="Cambria" w:cs="Times New Roman"/>
      <w:b/>
      <w:bCs/>
      <w:kern w:val="28"/>
      <w:sz w:val="32"/>
      <w:szCs w:val="32"/>
      <w:lang w:val="es-ES" w:eastAsia="es-ES"/>
    </w:rPr>
  </w:style>
  <w:style w:type="character" w:styleId="PageNumber">
    <w:name w:val="page number"/>
    <w:basedOn w:val="DefaultParagraphFont"/>
    <w:rsid w:val="008471CF"/>
  </w:style>
  <w:style w:type="character" w:styleId="Hyperlink">
    <w:name w:val="Hyperlink"/>
    <w:rsid w:val="009B3BF7"/>
    <w:rPr>
      <w:color w:val="0000FF"/>
      <w:u w:val="single"/>
    </w:rPr>
  </w:style>
  <w:style w:type="character" w:customStyle="1" w:styleId="UnresolvedMention1">
    <w:name w:val="Unresolved Mention1"/>
    <w:uiPriority w:val="99"/>
    <w:semiHidden/>
    <w:unhideWhenUsed/>
    <w:rsid w:val="006F2C3B"/>
    <w:rPr>
      <w:color w:val="808080"/>
      <w:shd w:val="clear" w:color="auto" w:fill="E6E6E6"/>
    </w:rPr>
  </w:style>
  <w:style w:type="character" w:customStyle="1" w:styleId="UnresolvedMention2">
    <w:name w:val="Unresolved Mention2"/>
    <w:basedOn w:val="DefaultParagraphFont"/>
    <w:uiPriority w:val="99"/>
    <w:semiHidden/>
    <w:unhideWhenUsed/>
    <w:rsid w:val="00793A9F"/>
    <w:rPr>
      <w:color w:val="808080"/>
      <w:shd w:val="clear" w:color="auto" w:fill="E6E6E6"/>
    </w:rPr>
  </w:style>
  <w:style w:type="paragraph" w:styleId="Revision">
    <w:name w:val="Revision"/>
    <w:hidden/>
    <w:uiPriority w:val="99"/>
    <w:semiHidden/>
    <w:rsid w:val="005A029C"/>
    <w:rPr>
      <w:lang w:val="es-ES" w:eastAsia="es-ES"/>
    </w:rPr>
  </w:style>
  <w:style w:type="paragraph" w:styleId="BalloonText">
    <w:name w:val="Balloon Text"/>
    <w:basedOn w:val="Normal"/>
    <w:link w:val="BalloonTextChar"/>
    <w:uiPriority w:val="99"/>
    <w:semiHidden/>
    <w:unhideWhenUsed/>
    <w:rsid w:val="005A02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29C"/>
    <w:rPr>
      <w:rFonts w:ascii="Segoe UI" w:hAnsi="Segoe UI" w:cs="Segoe UI"/>
      <w:sz w:val="18"/>
      <w:szCs w:val="18"/>
      <w:lang w:val="es-ES" w:eastAsia="es-ES"/>
    </w:rPr>
  </w:style>
  <w:style w:type="character" w:customStyle="1" w:styleId="UnresolvedMention3">
    <w:name w:val="Unresolved Mention3"/>
    <w:basedOn w:val="DefaultParagraphFont"/>
    <w:uiPriority w:val="99"/>
    <w:semiHidden/>
    <w:unhideWhenUsed/>
    <w:rsid w:val="00CC2E64"/>
    <w:rPr>
      <w:color w:val="808080"/>
      <w:shd w:val="clear" w:color="auto" w:fill="E6E6E6"/>
    </w:rPr>
  </w:style>
  <w:style w:type="character" w:customStyle="1" w:styleId="UnresolvedMention4">
    <w:name w:val="Unresolved Mention4"/>
    <w:basedOn w:val="DefaultParagraphFont"/>
    <w:uiPriority w:val="99"/>
    <w:semiHidden/>
    <w:unhideWhenUsed/>
    <w:rsid w:val="00C271F2"/>
    <w:rPr>
      <w:color w:val="808080"/>
      <w:shd w:val="clear" w:color="auto" w:fill="E6E6E6"/>
    </w:rPr>
  </w:style>
  <w:style w:type="character" w:customStyle="1" w:styleId="UnresolvedMention5">
    <w:name w:val="Unresolved Mention5"/>
    <w:basedOn w:val="DefaultParagraphFont"/>
    <w:uiPriority w:val="99"/>
    <w:semiHidden/>
    <w:unhideWhenUsed/>
    <w:rsid w:val="008078D5"/>
    <w:rPr>
      <w:color w:val="808080"/>
      <w:shd w:val="clear" w:color="auto" w:fill="E6E6E6"/>
    </w:rPr>
  </w:style>
  <w:style w:type="paragraph" w:styleId="ListParagraph">
    <w:name w:val="List Paragraph"/>
    <w:basedOn w:val="Normal"/>
    <w:uiPriority w:val="34"/>
    <w:qFormat/>
    <w:rsid w:val="00B1629B"/>
    <w:pPr>
      <w:ind w:left="720"/>
      <w:contextualSpacing/>
    </w:pPr>
  </w:style>
  <w:style w:type="character" w:styleId="UnresolvedMention">
    <w:name w:val="Unresolved Mention"/>
    <w:basedOn w:val="DefaultParagraphFont"/>
    <w:uiPriority w:val="99"/>
    <w:semiHidden/>
    <w:unhideWhenUsed/>
    <w:rsid w:val="00C55BA6"/>
    <w:rPr>
      <w:color w:val="808080"/>
      <w:shd w:val="clear" w:color="auto" w:fill="E6E6E6"/>
    </w:rPr>
  </w:style>
  <w:style w:type="character" w:customStyle="1" w:styleId="Heading2Char">
    <w:name w:val="Heading 2 Char"/>
    <w:basedOn w:val="DefaultParagraphFont"/>
    <w:link w:val="Heading2"/>
    <w:uiPriority w:val="9"/>
    <w:rsid w:val="004B20D3"/>
    <w:rPr>
      <w:rFonts w:asciiTheme="majorHAnsi" w:eastAsiaTheme="majorEastAsia" w:hAnsiTheme="majorHAnsi" w:cstheme="majorBidi"/>
      <w:color w:val="FF0000"/>
      <w:sz w:val="26"/>
      <w:szCs w:val="26"/>
      <w:lang w:eastAsia="en-US"/>
    </w:rPr>
  </w:style>
  <w:style w:type="table" w:styleId="TableGrid">
    <w:name w:val="Table Grid"/>
    <w:basedOn w:val="TableNormal"/>
    <w:uiPriority w:val="39"/>
    <w:rsid w:val="004B20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20D3"/>
    <w:rPr>
      <w:rFonts w:eastAsiaTheme="minorHAnsi" w:cstheme="minorBidi"/>
      <w:lang w:eastAsia="en-US"/>
    </w:rPr>
  </w:style>
  <w:style w:type="character" w:customStyle="1" w:styleId="FootnoteTextChar">
    <w:name w:val="Footnote Text Char"/>
    <w:basedOn w:val="DefaultParagraphFont"/>
    <w:link w:val="FootnoteText"/>
    <w:uiPriority w:val="99"/>
    <w:semiHidden/>
    <w:rsid w:val="004B20D3"/>
    <w:rPr>
      <w:rFonts w:eastAsiaTheme="minorHAnsi" w:cstheme="minorBidi"/>
      <w:lang w:eastAsia="en-US"/>
    </w:rPr>
  </w:style>
  <w:style w:type="character" w:styleId="FootnoteReference">
    <w:name w:val="footnote reference"/>
    <w:basedOn w:val="DefaultParagraphFont"/>
    <w:uiPriority w:val="99"/>
    <w:semiHidden/>
    <w:unhideWhenUsed/>
    <w:rsid w:val="004B20D3"/>
    <w:rPr>
      <w:vertAlign w:val="superscript"/>
    </w:rPr>
  </w:style>
  <w:style w:type="paragraph" w:styleId="NormalWeb">
    <w:name w:val="Normal (Web)"/>
    <w:basedOn w:val="Normal"/>
    <w:uiPriority w:val="99"/>
    <w:semiHidden/>
    <w:unhideWhenUsed/>
    <w:rsid w:val="004B20D3"/>
    <w:pPr>
      <w:spacing w:after="160" w:line="259" w:lineRule="auto"/>
    </w:pPr>
    <w:rPr>
      <w:rFonts w:eastAsiaTheme="minorHAnsi"/>
      <w:sz w:val="24"/>
      <w:szCs w:val="24"/>
      <w:lang w:eastAsia="en-US"/>
    </w:rPr>
  </w:style>
  <w:style w:type="table" w:customStyle="1" w:styleId="TableGrid1">
    <w:name w:val="Table Grid1"/>
    <w:basedOn w:val="TableNormal"/>
    <w:next w:val="TableGrid"/>
    <w:uiPriority w:val="39"/>
    <w:rsid w:val="004B20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next w:val="Normal"/>
    <w:link w:val="SubtitleChar"/>
    <w:uiPriority w:val="11"/>
    <w:qFormat/>
    <w:rsid w:val="004B20D3"/>
    <w:pPr>
      <w:overflowPunct/>
      <w:autoSpaceDE/>
      <w:autoSpaceDN/>
      <w:adjustRightInd/>
      <w:spacing w:before="160"/>
      <w:ind w:left="284"/>
      <w:contextualSpacing/>
      <w:jc w:val="left"/>
      <w:textAlignment w:val="auto"/>
    </w:pPr>
    <w:rPr>
      <w:rFonts w:ascii="Myriad Pro" w:eastAsiaTheme="majorEastAsia" w:hAnsi="Myriad Pro" w:cstheme="majorBidi"/>
      <w:b w:val="0"/>
      <w:bCs w:val="0"/>
      <w:color w:val="A6A6A6" w:themeColor="background1" w:themeShade="A6"/>
      <w:kern w:val="28"/>
      <w:sz w:val="36"/>
      <w:szCs w:val="40"/>
      <w:lang w:val="en-GB" w:bidi="km-KH"/>
    </w:rPr>
  </w:style>
  <w:style w:type="character" w:customStyle="1" w:styleId="SubtitleChar">
    <w:name w:val="Subtitle Char"/>
    <w:basedOn w:val="DefaultParagraphFont"/>
    <w:link w:val="Subtitle"/>
    <w:uiPriority w:val="11"/>
    <w:rsid w:val="004B20D3"/>
    <w:rPr>
      <w:rFonts w:ascii="Myriad Pro" w:eastAsiaTheme="majorEastAsia" w:hAnsi="Myriad Pro" w:cstheme="majorBidi"/>
      <w:color w:val="A6A6A6" w:themeColor="background1" w:themeShade="A6"/>
      <w:kern w:val="28"/>
      <w:sz w:val="36"/>
      <w:szCs w:val="40"/>
      <w:lang w:eastAsia="en-US" w:bidi="km-KH"/>
    </w:rPr>
  </w:style>
  <w:style w:type="paragraph" w:customStyle="1" w:styleId="spacer">
    <w:name w:val="spacer"/>
    <w:basedOn w:val="Normal"/>
    <w:qFormat/>
    <w:rsid w:val="004B20D3"/>
    <w:pPr>
      <w:spacing w:line="259" w:lineRule="auto"/>
      <w:ind w:left="357"/>
    </w:pPr>
    <w:rPr>
      <w:rFonts w:asciiTheme="minorHAnsi" w:eastAsiaTheme="minorHAnsi" w:hAnsiTheme="minorHAnsi" w:cstheme="minorBidi"/>
      <w:sz w:val="16"/>
      <w:szCs w:val="22"/>
      <w:lang w:eastAsia="en-US"/>
    </w:rPr>
  </w:style>
  <w:style w:type="character" w:styleId="FollowedHyperlink">
    <w:name w:val="FollowedHyperlink"/>
    <w:basedOn w:val="DefaultParagraphFont"/>
    <w:uiPriority w:val="99"/>
    <w:semiHidden/>
    <w:unhideWhenUsed/>
    <w:rsid w:val="004B20D3"/>
    <w:rPr>
      <w:color w:val="954F72" w:themeColor="followedHyperlink"/>
      <w:u w:val="single"/>
    </w:rPr>
  </w:style>
  <w:style w:type="character" w:styleId="SubtleEmphasis">
    <w:name w:val="Subtle Emphasis"/>
    <w:uiPriority w:val="19"/>
    <w:qFormat/>
    <w:rsid w:val="004B20D3"/>
    <w:rPr>
      <w:rFonts w:ascii="Myriad Pro Light" w:hAnsi="Myriad Pro Light"/>
      <w:caps w:val="0"/>
      <w:smallCaps w:val="0"/>
      <w:strike w:val="0"/>
      <w:dstrike w:val="0"/>
      <w:vanish w:val="0"/>
      <w:color w:val="auto"/>
      <w:spacing w:val="0"/>
      <w:szCs w:val="52"/>
      <w:vertAlign w:val="baseline"/>
    </w:rPr>
  </w:style>
  <w:style w:type="paragraph" w:customStyle="1" w:styleId="Default">
    <w:name w:val="Default"/>
    <w:rsid w:val="004B20D3"/>
    <w:pPr>
      <w:autoSpaceDE w:val="0"/>
      <w:autoSpaceDN w:val="0"/>
      <w:adjustRightInd w:val="0"/>
    </w:pPr>
    <w:rPr>
      <w:rFonts w:ascii="Arial" w:eastAsiaTheme="minorHAnsi" w:hAnsi="Arial" w:cs="Arial"/>
      <w:color w:val="000000"/>
      <w:sz w:val="24"/>
      <w:szCs w:val="24"/>
      <w:lang w:eastAsia="en-US"/>
    </w:rPr>
  </w:style>
  <w:style w:type="character" w:customStyle="1" w:styleId="Heading3Char">
    <w:name w:val="Heading 3 Char"/>
    <w:basedOn w:val="DefaultParagraphFont"/>
    <w:link w:val="Heading3"/>
    <w:uiPriority w:val="9"/>
    <w:semiHidden/>
    <w:rsid w:val="00595AA4"/>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3887">
      <w:bodyDiv w:val="1"/>
      <w:marLeft w:val="0"/>
      <w:marRight w:val="0"/>
      <w:marTop w:val="0"/>
      <w:marBottom w:val="0"/>
      <w:divBdr>
        <w:top w:val="none" w:sz="0" w:space="0" w:color="auto"/>
        <w:left w:val="none" w:sz="0" w:space="0" w:color="auto"/>
        <w:bottom w:val="none" w:sz="0" w:space="0" w:color="auto"/>
        <w:right w:val="none" w:sz="0" w:space="0" w:color="auto"/>
      </w:divBdr>
      <w:divsChild>
        <w:div w:id="374891524">
          <w:marLeft w:val="0"/>
          <w:marRight w:val="0"/>
          <w:marTop w:val="0"/>
          <w:marBottom w:val="0"/>
          <w:divBdr>
            <w:top w:val="none" w:sz="0" w:space="0" w:color="auto"/>
            <w:left w:val="none" w:sz="0" w:space="0" w:color="auto"/>
            <w:bottom w:val="none" w:sz="0" w:space="0" w:color="auto"/>
            <w:right w:val="none" w:sz="0" w:space="0" w:color="auto"/>
          </w:divBdr>
        </w:div>
        <w:div w:id="1617979700">
          <w:marLeft w:val="0"/>
          <w:marRight w:val="0"/>
          <w:marTop w:val="0"/>
          <w:marBottom w:val="0"/>
          <w:divBdr>
            <w:top w:val="none" w:sz="0" w:space="0" w:color="auto"/>
            <w:left w:val="none" w:sz="0" w:space="0" w:color="auto"/>
            <w:bottom w:val="none" w:sz="0" w:space="0" w:color="auto"/>
            <w:right w:val="none" w:sz="0" w:space="0" w:color="auto"/>
          </w:divBdr>
        </w:div>
        <w:div w:id="1870147563">
          <w:marLeft w:val="0"/>
          <w:marRight w:val="0"/>
          <w:marTop w:val="0"/>
          <w:marBottom w:val="0"/>
          <w:divBdr>
            <w:top w:val="none" w:sz="0" w:space="0" w:color="auto"/>
            <w:left w:val="none" w:sz="0" w:space="0" w:color="auto"/>
            <w:bottom w:val="none" w:sz="0" w:space="0" w:color="auto"/>
            <w:right w:val="none" w:sz="0" w:space="0" w:color="auto"/>
          </w:divBdr>
        </w:div>
      </w:divsChild>
    </w:div>
    <w:div w:id="451752814">
      <w:bodyDiv w:val="1"/>
      <w:marLeft w:val="0"/>
      <w:marRight w:val="0"/>
      <w:marTop w:val="0"/>
      <w:marBottom w:val="0"/>
      <w:divBdr>
        <w:top w:val="none" w:sz="0" w:space="0" w:color="auto"/>
        <w:left w:val="none" w:sz="0" w:space="0" w:color="auto"/>
        <w:bottom w:val="none" w:sz="0" w:space="0" w:color="auto"/>
        <w:right w:val="none" w:sz="0" w:space="0" w:color="auto"/>
      </w:divBdr>
    </w:div>
    <w:div w:id="919559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karapetyan@epfound.am" TargetMode="External"/><Relationship Id="rId26" Type="http://schemas.openxmlformats.org/officeDocument/2006/relationships/hyperlink" Target="mailto:seija.anttonen@undp.org" TargetMode="External"/><Relationship Id="rId39" Type="http://schemas.openxmlformats.org/officeDocument/2006/relationships/hyperlink" Target="mailto:igor.zzagar@gmail.com" TargetMode="External"/><Relationship Id="rId21" Type="http://schemas.openxmlformats.org/officeDocument/2006/relationships/hyperlink" Target="mailto:aartashesyan@yahoo.com" TargetMode="External"/><Relationship Id="rId34" Type="http://schemas.openxmlformats.org/officeDocument/2006/relationships/hyperlink" Target="http://pdf.usaid.gov/pdf_docs/PA00KNFS.pdf" TargetMode="External"/><Relationship Id="rId42" Type="http://schemas.openxmlformats.org/officeDocument/2006/relationships/hyperlink" Target="https://www.unv.org/publications/report-volunteerism-and-youth-employment-cambodia" TargetMode="External"/><Relationship Id="rId47" Type="http://schemas.openxmlformats.org/officeDocument/2006/relationships/hyperlink" Target="http://www.tandfonline.com/doi/abs/10.1080/15575330.2011.575232" TargetMode="External"/><Relationship Id="rId50" Type="http://schemas.openxmlformats.org/officeDocument/2006/relationships/hyperlink" Target="http://books.google.com/books?id=Tb1rOQAACAAJ"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nickyn@nemai.co.za" TargetMode="External"/><Relationship Id="rId29" Type="http://schemas.openxmlformats.org/officeDocument/2006/relationships/hyperlink" Target="mailto:arsen.stepanyan@savethechildren.org" TargetMode="External"/><Relationship Id="rId11" Type="http://schemas.openxmlformats.org/officeDocument/2006/relationships/header" Target="header1.xml"/><Relationship Id="rId24" Type="http://schemas.openxmlformats.org/officeDocument/2006/relationships/hyperlink" Target="mailto:pyunic@arminco.com" TargetMode="External"/><Relationship Id="rId32" Type="http://schemas.openxmlformats.org/officeDocument/2006/relationships/hyperlink" Target="mailto:armine.podosyan@auna.am" TargetMode="External"/><Relationship Id="rId37" Type="http://schemas.openxmlformats.org/officeDocument/2006/relationships/hyperlink" Target="mailto:mwyss1@iom.int" TargetMode="External"/><Relationship Id="rId40" Type="http://schemas.openxmlformats.org/officeDocument/2006/relationships/hyperlink" Target="http://books.google.com/books/?id=Uf-3OAAACAAJ" TargetMode="External"/><Relationship Id="rId45" Type="http://schemas.openxmlformats.org/officeDocument/2006/relationships/hyperlink" Target="http://kantegh.asj-oa.am/1577/"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h.azibekyan@gmail.com" TargetMode="External"/><Relationship Id="rId31" Type="http://schemas.openxmlformats.org/officeDocument/2006/relationships/hyperlink" Target="mailto:gevork@sci.am" TargetMode="External"/><Relationship Id="rId44" Type="http://schemas.openxmlformats.org/officeDocument/2006/relationships/hyperlink" Target="http://www.hrachia.com/pdf/EBL_final_report.pdf"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tor@haybusak.am" TargetMode="External"/><Relationship Id="rId22" Type="http://schemas.openxmlformats.org/officeDocument/2006/relationships/hyperlink" Target="mailto:nickyn@nemai.co.za" TargetMode="External"/><Relationship Id="rId27" Type="http://schemas.openxmlformats.org/officeDocument/2006/relationships/hyperlink" Target="mailto:femida@datakan-aliq.am" TargetMode="External"/><Relationship Id="rId30" Type="http://schemas.openxmlformats.org/officeDocument/2006/relationships/hyperlink" Target="mailto:vkarapetyan@epfound.am" TargetMode="External"/><Relationship Id="rId35" Type="http://schemas.openxmlformats.org/officeDocument/2006/relationships/hyperlink" Target="mailto:heghine@crrc.am" TargetMode="External"/><Relationship Id="rId43" Type="http://schemas.openxmlformats.org/officeDocument/2006/relationships/hyperlink" Target="http://pdf.usaid.gov/pdf_docs/PA00KNFS.pdf" TargetMode="External"/><Relationship Id="rId48" Type="http://schemas.openxmlformats.org/officeDocument/2006/relationships/hyperlink" Target="http://lraber.asj-oa.am/713/1/29._Kajoyan_%2D_311.pdf"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books.google.com/books/?id=Uf-3OAAACAAJ"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kaori.ishikawa@unwomen.org" TargetMode="External"/><Relationship Id="rId25" Type="http://schemas.openxmlformats.org/officeDocument/2006/relationships/hyperlink" Target="mailto:a.gevorgyan@caritas.am" TargetMode="External"/><Relationship Id="rId33" Type="http://schemas.openxmlformats.org/officeDocument/2006/relationships/hyperlink" Target="mailto:mcrane@hedprogram.org" TargetMode="External"/><Relationship Id="rId38" Type="http://schemas.openxmlformats.org/officeDocument/2006/relationships/hyperlink" Target="mailto:horton@eurasia.org" TargetMode="External"/><Relationship Id="rId46" Type="http://schemas.openxmlformats.org/officeDocument/2006/relationships/hyperlink" Target="http://kantegh.asj-oa.am/1535/" TargetMode="External"/><Relationship Id="rId20" Type="http://schemas.openxmlformats.org/officeDocument/2006/relationships/hyperlink" Target="mailto:armine.podosyan@auna.am" TargetMode="External"/><Relationship Id="rId41" Type="http://schemas.openxmlformats.org/officeDocument/2006/relationships/hyperlink" Target="https://www.statssa.gov.za/MDG/SDG_Country_report.pdf"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azibekyan@gmail.com" TargetMode="External"/><Relationship Id="rId23" Type="http://schemas.openxmlformats.org/officeDocument/2006/relationships/hyperlink" Target="mailto:jason.pronyk@unv.org" TargetMode="External"/><Relationship Id="rId28" Type="http://schemas.openxmlformats.org/officeDocument/2006/relationships/hyperlink" Target="mailto:robert.moosbrugger@caritas.at" TargetMode="External"/><Relationship Id="rId36" Type="http://schemas.openxmlformats.org/officeDocument/2006/relationships/hyperlink" Target="mailto:paolo.fraccaro@osce.org" TargetMode="External"/><Relationship Id="rId49" Type="http://schemas.openxmlformats.org/officeDocument/2006/relationships/hyperlink" Target="https://books.google.am/books?isbn=9993042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DC61921A22D0140980907D159D9A735" ma:contentTypeVersion="2" ma:contentTypeDescription="Crear nuevo documento." ma:contentTypeScope="" ma:versionID="98f51e6d3b1f3db9ee3e4eb460123ada">
  <xsd:schema xmlns:xsd="http://www.w3.org/2001/XMLSchema" xmlns:xs="http://www.w3.org/2001/XMLSchema" xmlns:p="http://schemas.microsoft.com/office/2006/metadata/properties" xmlns:ns2="489a0b0a-44ee-4d37-bce9-7e68ae3d787e" targetNamespace="http://schemas.microsoft.com/office/2006/metadata/properties" ma:root="true" ma:fieldsID="536ebc9ae9e9a2966f83b7927c7beff4" ns2:_="">
    <xsd:import namespace="489a0b0a-44ee-4d37-bce9-7e68ae3d787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a0b0a-44ee-4d37-bce9-7e68ae3d787e"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BBD01D8-E26E-45F6-A810-67354DE45CE4}">
  <ds:schemaRefs>
    <ds:schemaRef ds:uri="http://schemas.openxmlformats.org/officeDocument/2006/bibliography"/>
  </ds:schemaRefs>
</ds:datastoreItem>
</file>

<file path=customXml/itemProps2.xml><?xml version="1.0" encoding="utf-8"?>
<ds:datastoreItem xmlns:ds="http://schemas.openxmlformats.org/officeDocument/2006/customXml" ds:itemID="{F21121E3-22C1-4640-B88B-9AC02C2E0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a0b0a-44ee-4d37-bce9-7e68ae3d7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60528-EF52-4F7B-B03B-BD6FD73375F2}">
  <ds:schemaRefs>
    <ds:schemaRef ds:uri="http://schemas.microsoft.com/sharepoint/v3/contenttype/forms"/>
  </ds:schemaRefs>
</ds:datastoreItem>
</file>

<file path=customXml/itemProps4.xml><?xml version="1.0" encoding="utf-8"?>
<ds:datastoreItem xmlns:ds="http://schemas.openxmlformats.org/officeDocument/2006/customXml" ds:itemID="{E38CEA6D-77E0-4D9A-BFB3-EF7B5F6A583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5262</Words>
  <Characters>35209</Characters>
  <Application>Microsoft Office Word</Application>
  <DocSecurity>0</DocSecurity>
  <Lines>926</Lines>
  <Paragraphs>663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Hrachia Kazhoyan CURRICULUM VITAE ENGLISH</vt:lpstr>
      <vt:lpstr>CURRICULUM VITAE ENGLISH</vt:lpstr>
    </vt:vector>
  </TitlesOfParts>
  <Company>HP</Company>
  <LinksUpToDate>false</LinksUpToDate>
  <CharactersWithSpaces>39808</CharactersWithSpaces>
  <SharedDoc>false</SharedDoc>
  <HLinks>
    <vt:vector size="48" baseType="variant">
      <vt:variant>
        <vt:i4>8257585</vt:i4>
      </vt:variant>
      <vt:variant>
        <vt:i4>21</vt:i4>
      </vt:variant>
      <vt:variant>
        <vt:i4>0</vt:i4>
      </vt:variant>
      <vt:variant>
        <vt:i4>5</vt:i4>
      </vt:variant>
      <vt:variant>
        <vt:lpwstr>http://books.google.com/books/?id=Uf-3OAAACAAJ</vt:lpwstr>
      </vt:variant>
      <vt:variant>
        <vt:lpwstr/>
      </vt:variant>
      <vt:variant>
        <vt:i4>4784139</vt:i4>
      </vt:variant>
      <vt:variant>
        <vt:i4>18</vt:i4>
      </vt:variant>
      <vt:variant>
        <vt:i4>0</vt:i4>
      </vt:variant>
      <vt:variant>
        <vt:i4>5</vt:i4>
      </vt:variant>
      <vt:variant>
        <vt:lpwstr>http://books.google.com/books?id=Tb1rOQAACAAJ</vt:lpwstr>
      </vt:variant>
      <vt:variant>
        <vt:lpwstr/>
      </vt:variant>
      <vt:variant>
        <vt:i4>6225964</vt:i4>
      </vt:variant>
      <vt:variant>
        <vt:i4>15</vt:i4>
      </vt:variant>
      <vt:variant>
        <vt:i4>0</vt:i4>
      </vt:variant>
      <vt:variant>
        <vt:i4>5</vt:i4>
      </vt:variant>
      <vt:variant>
        <vt:lpwstr>http://lraber.asj-oa.am/713/1/29._Kajoyan_-_311.pdf</vt:lpwstr>
      </vt:variant>
      <vt:variant>
        <vt:lpwstr/>
      </vt:variant>
      <vt:variant>
        <vt:i4>2424932</vt:i4>
      </vt:variant>
      <vt:variant>
        <vt:i4>12</vt:i4>
      </vt:variant>
      <vt:variant>
        <vt:i4>0</vt:i4>
      </vt:variant>
      <vt:variant>
        <vt:i4>5</vt:i4>
      </vt:variant>
      <vt:variant>
        <vt:lpwstr>http://www.tandfonline.com/doi/abs/10.1080/15575330.2011.575232</vt:lpwstr>
      </vt:variant>
      <vt:variant>
        <vt:lpwstr/>
      </vt:variant>
      <vt:variant>
        <vt:i4>3670039</vt:i4>
      </vt:variant>
      <vt:variant>
        <vt:i4>9</vt:i4>
      </vt:variant>
      <vt:variant>
        <vt:i4>0</vt:i4>
      </vt:variant>
      <vt:variant>
        <vt:i4>5</vt:i4>
      </vt:variant>
      <vt:variant>
        <vt:lpwstr>http://pdf.usaid.gov/pdf_docs/PA00KNFS.pdf</vt:lpwstr>
      </vt:variant>
      <vt:variant>
        <vt:lpwstr/>
      </vt:variant>
      <vt:variant>
        <vt:i4>6094864</vt:i4>
      </vt:variant>
      <vt:variant>
        <vt:i4>6</vt:i4>
      </vt:variant>
      <vt:variant>
        <vt:i4>0</vt:i4>
      </vt:variant>
      <vt:variant>
        <vt:i4>5</vt:i4>
      </vt:variant>
      <vt:variant>
        <vt:lpwstr>http://www.unvcambodia.org/</vt:lpwstr>
      </vt:variant>
      <vt:variant>
        <vt:lpwstr>project</vt:lpwstr>
      </vt:variant>
      <vt:variant>
        <vt:i4>6094864</vt:i4>
      </vt:variant>
      <vt:variant>
        <vt:i4>3</vt:i4>
      </vt:variant>
      <vt:variant>
        <vt:i4>0</vt:i4>
      </vt:variant>
      <vt:variant>
        <vt:i4>5</vt:i4>
      </vt:variant>
      <vt:variant>
        <vt:lpwstr>http://www.unvcambodia.org/</vt:lpwstr>
      </vt:variant>
      <vt:variant>
        <vt:lpwstr>project</vt:lpwstr>
      </vt:variant>
      <vt:variant>
        <vt:i4>8257585</vt:i4>
      </vt:variant>
      <vt:variant>
        <vt:i4>0</vt:i4>
      </vt:variant>
      <vt:variant>
        <vt:i4>0</vt:i4>
      </vt:variant>
      <vt:variant>
        <vt:i4>5</vt:i4>
      </vt:variant>
      <vt:variant>
        <vt:lpwstr>http://books.google.com/books/?id=Uf-3OAAACAAJ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Hrachia Kazhoyan CURRICULUM VITAE ENGLISH</dc:title>
  <dc:subject/>
  <dc:creator>Hrachia Kazhoyan</dc:creator>
  <cp:keywords/>
  <dc:description/>
  <cp:lastModifiedBy>Hrachia Kazhoyan</cp:lastModifiedBy>
  <cp:revision>66</cp:revision>
  <cp:lastPrinted>2021-07-13T12:52:00Z</cp:lastPrinted>
  <dcterms:created xsi:type="dcterms:W3CDTF">2024-05-08T09:15:00Z</dcterms:created>
  <dcterms:modified xsi:type="dcterms:W3CDTF">2025-04-27T17:56:00Z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CWV5S64EUWZV-15-5955</vt:lpwstr>
  </property>
  <property fmtid="{D5CDD505-2E9C-101B-9397-08002B2CF9AE}" pid="3" name="_dlc_DocIdItemGuid">
    <vt:lpwstr>acc71dac-a313-4d13-8f9d-af13170c9dda</vt:lpwstr>
  </property>
  <property fmtid="{D5CDD505-2E9C-101B-9397-08002B2CF9AE}" pid="4" name="_dlc_DocIdUrl">
    <vt:lpwstr>http://moss2010/Documentos/_layouts/DocIdRedir.aspx?ID=CWV5S64EUWZV-15-5955, CWV5S64EUWZV-15-5955</vt:lpwstr>
  </property>
  <property fmtid="{D5CDD505-2E9C-101B-9397-08002B2CF9AE}" pid="5" name="GrammarlyDocumentId">
    <vt:lpwstr>1c5dad0d786c1c3a32456b06156f047961aaf65df78fb0f17f62773b0ff0def7</vt:lpwstr>
  </property>
</Properties>
</file>